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16CDB" w14:textId="77777777" w:rsidR="00EA416C" w:rsidRPr="00112A73" w:rsidRDefault="00EA416C" w:rsidP="00045A5A">
      <w:pPr>
        <w:spacing w:after="0"/>
        <w:jc w:val="center"/>
        <w:rPr>
          <w:sz w:val="24"/>
          <w:szCs w:val="24"/>
          <w:u w:val="single"/>
        </w:rPr>
      </w:pPr>
      <w:r w:rsidRPr="00112A73">
        <w:rPr>
          <w:sz w:val="24"/>
          <w:szCs w:val="24"/>
          <w:u w:val="single"/>
        </w:rPr>
        <w:t>Minuta</w:t>
      </w:r>
    </w:p>
    <w:p w14:paraId="79EC789F" w14:textId="171278C4" w:rsidR="00EA416C" w:rsidRPr="001A6AE8" w:rsidRDefault="00EA416C" w:rsidP="001A6AE8">
      <w:pPr>
        <w:spacing w:after="0"/>
        <w:jc w:val="center"/>
        <w:rPr>
          <w:b/>
          <w:sz w:val="24"/>
          <w:szCs w:val="24"/>
          <w:u w:val="single"/>
        </w:rPr>
      </w:pPr>
      <w:r w:rsidRPr="00112A73">
        <w:rPr>
          <w:b/>
          <w:sz w:val="24"/>
          <w:szCs w:val="24"/>
          <w:u w:val="single"/>
        </w:rPr>
        <w:t xml:space="preserve">Propuesta para </w:t>
      </w:r>
      <w:r w:rsidR="00112A73" w:rsidRPr="00112A73">
        <w:rPr>
          <w:b/>
          <w:sz w:val="24"/>
          <w:szCs w:val="24"/>
          <w:u w:val="single"/>
        </w:rPr>
        <w:t>forestación UMCE</w:t>
      </w:r>
    </w:p>
    <w:p w14:paraId="7FDC660B" w14:textId="77777777" w:rsidR="00112A73" w:rsidRDefault="004760B2" w:rsidP="00045A5A">
      <w:pPr>
        <w:spacing w:after="0"/>
        <w:jc w:val="right"/>
        <w:rPr>
          <w:sz w:val="24"/>
          <w:szCs w:val="24"/>
        </w:rPr>
      </w:pPr>
      <w:r>
        <w:rPr>
          <w:sz w:val="24"/>
          <w:szCs w:val="24"/>
        </w:rPr>
        <w:t>29/03/17</w:t>
      </w:r>
    </w:p>
    <w:p w14:paraId="45439E9E" w14:textId="77777777" w:rsidR="00112A73" w:rsidRDefault="00112A73" w:rsidP="00045A5A">
      <w:pPr>
        <w:spacing w:after="0"/>
        <w:jc w:val="both"/>
        <w:rPr>
          <w:sz w:val="24"/>
          <w:szCs w:val="24"/>
        </w:rPr>
      </w:pPr>
    </w:p>
    <w:p w14:paraId="4E28FF85" w14:textId="77777777" w:rsidR="002B051C" w:rsidRPr="002B051C" w:rsidRDefault="002B051C" w:rsidP="00045A5A">
      <w:pPr>
        <w:spacing w:after="0"/>
        <w:jc w:val="both"/>
        <w:rPr>
          <w:sz w:val="24"/>
          <w:szCs w:val="24"/>
          <w:u w:val="single"/>
        </w:rPr>
      </w:pPr>
      <w:r w:rsidRPr="002B051C">
        <w:rPr>
          <w:sz w:val="24"/>
          <w:szCs w:val="24"/>
          <w:u w:val="single"/>
        </w:rPr>
        <w:t>Resumen</w:t>
      </w:r>
    </w:p>
    <w:p w14:paraId="15DF6F48" w14:textId="77777777" w:rsidR="002B051C" w:rsidRPr="0063281D" w:rsidRDefault="002B051C" w:rsidP="00045A5A">
      <w:pPr>
        <w:spacing w:after="0"/>
        <w:jc w:val="both"/>
        <w:rPr>
          <w:i/>
          <w:sz w:val="24"/>
          <w:szCs w:val="24"/>
        </w:rPr>
      </w:pPr>
      <w:r w:rsidRPr="0063281D">
        <w:rPr>
          <w:i/>
          <w:sz w:val="24"/>
          <w:szCs w:val="24"/>
        </w:rPr>
        <w:t>Se propone avanzar a la brevedad en el proyecto de forestación que se deriva del convenio suscrito con Conaf.</w:t>
      </w:r>
    </w:p>
    <w:p w14:paraId="37BCC817" w14:textId="77777777" w:rsidR="002B051C" w:rsidRPr="0063281D" w:rsidRDefault="002B051C" w:rsidP="00045A5A">
      <w:pPr>
        <w:spacing w:after="0"/>
        <w:jc w:val="both"/>
        <w:rPr>
          <w:i/>
          <w:sz w:val="24"/>
          <w:szCs w:val="24"/>
        </w:rPr>
      </w:pPr>
      <w:r w:rsidRPr="0063281D">
        <w:rPr>
          <w:i/>
          <w:sz w:val="24"/>
          <w:szCs w:val="24"/>
        </w:rPr>
        <w:t xml:space="preserve">Se dan algunos lineamientos generales para ayudar en la definición de un proyecto definitivo. </w:t>
      </w:r>
    </w:p>
    <w:p w14:paraId="6054F744" w14:textId="77777777" w:rsidR="0063281D" w:rsidRDefault="002B051C" w:rsidP="00045A5A">
      <w:pPr>
        <w:spacing w:after="0"/>
        <w:jc w:val="both"/>
        <w:rPr>
          <w:i/>
          <w:sz w:val="24"/>
          <w:szCs w:val="24"/>
        </w:rPr>
      </w:pPr>
      <w:r w:rsidRPr="0063281D">
        <w:rPr>
          <w:i/>
          <w:sz w:val="24"/>
          <w:szCs w:val="24"/>
        </w:rPr>
        <w:t>Se sugiere que la actividad de forestación puede ser una oportunidad importante para que la comunidad universitaria se involucre activamente en ella y, con esto, dar una muestra de la real intención de convertirse en un campus sustentable</w:t>
      </w:r>
      <w:r w:rsidR="0063281D">
        <w:rPr>
          <w:i/>
          <w:sz w:val="24"/>
          <w:szCs w:val="24"/>
        </w:rPr>
        <w:t>.</w:t>
      </w:r>
    </w:p>
    <w:p w14:paraId="369ECE89" w14:textId="77777777" w:rsidR="002B051C" w:rsidRPr="0063281D" w:rsidRDefault="0063281D" w:rsidP="00045A5A">
      <w:pPr>
        <w:spacing w:after="0"/>
        <w:jc w:val="both"/>
        <w:rPr>
          <w:i/>
          <w:sz w:val="24"/>
          <w:szCs w:val="24"/>
        </w:rPr>
      </w:pPr>
      <w:r>
        <w:rPr>
          <w:i/>
          <w:sz w:val="24"/>
          <w:szCs w:val="24"/>
        </w:rPr>
        <w:t>Al final de este documento se incluyen las fotos de cada una de las especies ofrecidas por Conaf.</w:t>
      </w:r>
      <w:r w:rsidR="002B051C" w:rsidRPr="0063281D">
        <w:rPr>
          <w:i/>
          <w:sz w:val="24"/>
          <w:szCs w:val="24"/>
        </w:rPr>
        <w:t xml:space="preserve">    </w:t>
      </w:r>
    </w:p>
    <w:p w14:paraId="056627A7" w14:textId="77777777" w:rsidR="00045A5A" w:rsidRDefault="00045A5A" w:rsidP="00045A5A">
      <w:pPr>
        <w:spacing w:after="0"/>
        <w:jc w:val="both"/>
        <w:rPr>
          <w:sz w:val="24"/>
          <w:szCs w:val="24"/>
        </w:rPr>
      </w:pPr>
    </w:p>
    <w:p w14:paraId="3B0BE8E4" w14:textId="77777777" w:rsidR="0063281D" w:rsidRPr="0063281D" w:rsidRDefault="0063281D" w:rsidP="00045A5A">
      <w:pPr>
        <w:spacing w:after="0"/>
        <w:jc w:val="both"/>
        <w:rPr>
          <w:sz w:val="24"/>
          <w:szCs w:val="24"/>
          <w:u w:val="single"/>
        </w:rPr>
      </w:pPr>
      <w:r w:rsidRPr="0063281D">
        <w:rPr>
          <w:sz w:val="24"/>
          <w:szCs w:val="24"/>
          <w:u w:val="single"/>
        </w:rPr>
        <w:t>Presentación</w:t>
      </w:r>
    </w:p>
    <w:p w14:paraId="52F247A5" w14:textId="77777777" w:rsidR="0063281D" w:rsidRDefault="0063281D" w:rsidP="00045A5A">
      <w:pPr>
        <w:spacing w:after="0"/>
        <w:jc w:val="both"/>
        <w:rPr>
          <w:sz w:val="24"/>
          <w:szCs w:val="24"/>
        </w:rPr>
      </w:pPr>
    </w:p>
    <w:p w14:paraId="33B37675" w14:textId="77777777" w:rsidR="000D2A97" w:rsidRPr="00112A73" w:rsidRDefault="00A74C11" w:rsidP="00045A5A">
      <w:pPr>
        <w:spacing w:after="0"/>
        <w:jc w:val="both"/>
        <w:rPr>
          <w:sz w:val="24"/>
          <w:szCs w:val="24"/>
        </w:rPr>
      </w:pPr>
      <w:r w:rsidRPr="00112A73">
        <w:rPr>
          <w:sz w:val="24"/>
          <w:szCs w:val="24"/>
        </w:rPr>
        <w:t xml:space="preserve">De acuerdo a lo que señala el </w:t>
      </w:r>
      <w:r w:rsidR="000D2A97" w:rsidRPr="00112A73">
        <w:rPr>
          <w:sz w:val="24"/>
          <w:szCs w:val="24"/>
        </w:rPr>
        <w:t>convenio</w:t>
      </w:r>
      <w:r w:rsidRPr="00112A73">
        <w:rPr>
          <w:sz w:val="24"/>
          <w:szCs w:val="24"/>
        </w:rPr>
        <w:t xml:space="preserve"> se requiere</w:t>
      </w:r>
      <w:r w:rsidR="000D2A97" w:rsidRPr="00112A73">
        <w:rPr>
          <w:sz w:val="24"/>
          <w:szCs w:val="24"/>
        </w:rPr>
        <w:t>, entre otras cosas:</w:t>
      </w:r>
    </w:p>
    <w:p w14:paraId="06D44777" w14:textId="77777777" w:rsidR="000D2A97" w:rsidRPr="00112A73" w:rsidRDefault="000D2A97" w:rsidP="00045A5A">
      <w:pPr>
        <w:pStyle w:val="Prrafodelista"/>
        <w:numPr>
          <w:ilvl w:val="0"/>
          <w:numId w:val="1"/>
        </w:numPr>
        <w:spacing w:after="0"/>
        <w:jc w:val="both"/>
        <w:rPr>
          <w:sz w:val="24"/>
          <w:szCs w:val="24"/>
        </w:rPr>
      </w:pPr>
      <w:r w:rsidRPr="00112A73">
        <w:rPr>
          <w:sz w:val="24"/>
          <w:szCs w:val="24"/>
        </w:rPr>
        <w:t>Presentar proyecto de “arbolado participativo”;</w:t>
      </w:r>
    </w:p>
    <w:p w14:paraId="18C6555B" w14:textId="77777777" w:rsidR="000D2A97" w:rsidRPr="00112A73" w:rsidRDefault="000D2A97" w:rsidP="00045A5A">
      <w:pPr>
        <w:pStyle w:val="Prrafodelista"/>
        <w:numPr>
          <w:ilvl w:val="0"/>
          <w:numId w:val="1"/>
        </w:numPr>
        <w:spacing w:after="0"/>
        <w:jc w:val="both"/>
        <w:rPr>
          <w:sz w:val="24"/>
          <w:szCs w:val="24"/>
        </w:rPr>
      </w:pPr>
      <w:r w:rsidRPr="00112A73">
        <w:rPr>
          <w:sz w:val="24"/>
          <w:szCs w:val="24"/>
        </w:rPr>
        <w:t>Un proyecto de diseño…;</w:t>
      </w:r>
    </w:p>
    <w:p w14:paraId="0BC55596" w14:textId="77777777" w:rsidR="00112A73" w:rsidRDefault="000D2A97" w:rsidP="00045A5A">
      <w:pPr>
        <w:pStyle w:val="Prrafodelista"/>
        <w:numPr>
          <w:ilvl w:val="0"/>
          <w:numId w:val="1"/>
        </w:numPr>
        <w:spacing w:after="0"/>
        <w:jc w:val="both"/>
        <w:rPr>
          <w:sz w:val="24"/>
          <w:szCs w:val="24"/>
        </w:rPr>
      </w:pPr>
      <w:r w:rsidRPr="00112A73">
        <w:rPr>
          <w:sz w:val="24"/>
          <w:szCs w:val="24"/>
        </w:rPr>
        <w:t>Definir como se realizará la mantención</w:t>
      </w:r>
      <w:r w:rsidR="00112A73">
        <w:rPr>
          <w:sz w:val="24"/>
          <w:szCs w:val="24"/>
        </w:rPr>
        <w:t xml:space="preserve"> y;</w:t>
      </w:r>
    </w:p>
    <w:p w14:paraId="2C710095" w14:textId="77777777" w:rsidR="00A74C11" w:rsidRPr="00112A73" w:rsidRDefault="00112A73" w:rsidP="00045A5A">
      <w:pPr>
        <w:pStyle w:val="Prrafodelista"/>
        <w:numPr>
          <w:ilvl w:val="0"/>
          <w:numId w:val="1"/>
        </w:numPr>
        <w:spacing w:after="0"/>
        <w:jc w:val="both"/>
        <w:rPr>
          <w:sz w:val="24"/>
          <w:szCs w:val="24"/>
        </w:rPr>
      </w:pPr>
      <w:r>
        <w:rPr>
          <w:sz w:val="24"/>
          <w:szCs w:val="24"/>
        </w:rPr>
        <w:t>Llevar a cabo la plantación</w:t>
      </w:r>
      <w:r w:rsidR="00EA416C" w:rsidRPr="00112A73">
        <w:rPr>
          <w:sz w:val="24"/>
          <w:szCs w:val="24"/>
        </w:rPr>
        <w:t>.</w:t>
      </w:r>
      <w:r w:rsidR="000D2A97" w:rsidRPr="00112A73">
        <w:rPr>
          <w:sz w:val="24"/>
          <w:szCs w:val="24"/>
        </w:rPr>
        <w:t xml:space="preserve"> </w:t>
      </w:r>
    </w:p>
    <w:p w14:paraId="06302A9A" w14:textId="77777777" w:rsidR="00112A73" w:rsidRDefault="00112A73" w:rsidP="00045A5A">
      <w:pPr>
        <w:spacing w:after="0"/>
        <w:jc w:val="both"/>
        <w:rPr>
          <w:sz w:val="24"/>
          <w:szCs w:val="24"/>
        </w:rPr>
      </w:pPr>
    </w:p>
    <w:p w14:paraId="00DEFA97" w14:textId="77777777" w:rsidR="000D2A97" w:rsidRPr="00112A73" w:rsidRDefault="000D2A97" w:rsidP="00045A5A">
      <w:pPr>
        <w:spacing w:after="0"/>
        <w:jc w:val="both"/>
        <w:rPr>
          <w:sz w:val="24"/>
          <w:szCs w:val="24"/>
        </w:rPr>
      </w:pPr>
      <w:r w:rsidRPr="00112A73">
        <w:rPr>
          <w:sz w:val="24"/>
          <w:szCs w:val="24"/>
        </w:rPr>
        <w:t xml:space="preserve">Conaf ofrece asistencia técnica tanto para el diseño y selección de especies, como respecto </w:t>
      </w:r>
      <w:r w:rsidR="00EA416C" w:rsidRPr="00112A73">
        <w:rPr>
          <w:sz w:val="24"/>
          <w:szCs w:val="24"/>
        </w:rPr>
        <w:t>de</w:t>
      </w:r>
      <w:r w:rsidRPr="00112A73">
        <w:rPr>
          <w:sz w:val="24"/>
          <w:szCs w:val="24"/>
        </w:rPr>
        <w:t xml:space="preserve"> </w:t>
      </w:r>
      <w:r w:rsidR="00EA416C" w:rsidRPr="00112A73">
        <w:rPr>
          <w:sz w:val="24"/>
          <w:szCs w:val="24"/>
        </w:rPr>
        <w:t>técnicas</w:t>
      </w:r>
      <w:r w:rsidRPr="00112A73">
        <w:rPr>
          <w:sz w:val="24"/>
          <w:szCs w:val="24"/>
        </w:rPr>
        <w:t xml:space="preserve"> de plantación y cuidado de las especies</w:t>
      </w:r>
      <w:r w:rsidR="00EA416C" w:rsidRPr="00112A73">
        <w:rPr>
          <w:sz w:val="24"/>
          <w:szCs w:val="24"/>
        </w:rPr>
        <w:t>.</w:t>
      </w:r>
      <w:r w:rsidRPr="00112A73">
        <w:rPr>
          <w:sz w:val="24"/>
          <w:szCs w:val="24"/>
        </w:rPr>
        <w:t xml:space="preserve"> </w:t>
      </w:r>
      <w:r w:rsidR="00EA416C" w:rsidRPr="00112A73">
        <w:rPr>
          <w:sz w:val="24"/>
          <w:szCs w:val="24"/>
        </w:rPr>
        <w:t xml:space="preserve">  Igualmente, ofrece cooperación técnica y medios necesarios a su alcance para “Actividades de divulgación de la iniciativa”. </w:t>
      </w:r>
    </w:p>
    <w:p w14:paraId="05401F84" w14:textId="77777777" w:rsidR="00EA416C" w:rsidRPr="00112A73" w:rsidRDefault="00EA416C" w:rsidP="00045A5A">
      <w:pPr>
        <w:spacing w:after="0"/>
        <w:jc w:val="both"/>
        <w:rPr>
          <w:sz w:val="24"/>
          <w:szCs w:val="24"/>
        </w:rPr>
      </w:pPr>
    </w:p>
    <w:p w14:paraId="0805C853" w14:textId="77777777" w:rsidR="00112A73" w:rsidRDefault="00112A73" w:rsidP="00045A5A">
      <w:pPr>
        <w:spacing w:after="0"/>
        <w:jc w:val="both"/>
        <w:rPr>
          <w:sz w:val="24"/>
          <w:szCs w:val="24"/>
        </w:rPr>
      </w:pPr>
      <w:r>
        <w:rPr>
          <w:sz w:val="24"/>
          <w:szCs w:val="24"/>
        </w:rPr>
        <w:t>En el listado se incluyen 1</w:t>
      </w:r>
      <w:r w:rsidR="00A04B14">
        <w:rPr>
          <w:sz w:val="24"/>
          <w:szCs w:val="24"/>
        </w:rPr>
        <w:t xml:space="preserve">2 </w:t>
      </w:r>
      <w:r>
        <w:rPr>
          <w:sz w:val="24"/>
          <w:szCs w:val="24"/>
        </w:rPr>
        <w:t>especies arbóreas</w:t>
      </w:r>
      <w:r w:rsidR="00A04B14">
        <w:rPr>
          <w:sz w:val="24"/>
          <w:szCs w:val="24"/>
        </w:rPr>
        <w:t xml:space="preserve"> </w:t>
      </w:r>
      <w:r>
        <w:rPr>
          <w:sz w:val="24"/>
          <w:szCs w:val="24"/>
        </w:rPr>
        <w:t>y, según puedo entender, éstas tienen una altura de entre 20 y 40 cm.  Se incluyen especies nativas y exóticas.</w:t>
      </w:r>
    </w:p>
    <w:p w14:paraId="60E2CE0F" w14:textId="77777777" w:rsidR="00112A73" w:rsidRDefault="00112A73" w:rsidP="00045A5A">
      <w:pPr>
        <w:spacing w:after="0"/>
        <w:jc w:val="both"/>
        <w:rPr>
          <w:sz w:val="24"/>
          <w:szCs w:val="24"/>
        </w:rPr>
      </w:pPr>
    </w:p>
    <w:p w14:paraId="7807EEF7" w14:textId="1F49F4B7" w:rsidR="00112A73" w:rsidRDefault="004760B2" w:rsidP="00045A5A">
      <w:pPr>
        <w:spacing w:after="0"/>
        <w:jc w:val="both"/>
        <w:rPr>
          <w:sz w:val="24"/>
          <w:szCs w:val="24"/>
        </w:rPr>
      </w:pPr>
      <w:r>
        <w:rPr>
          <w:sz w:val="24"/>
          <w:szCs w:val="24"/>
        </w:rPr>
        <w:t xml:space="preserve">En el convenio se estipula específicamente que el coordinador de la iniciativa por parte de la UMCE será el encargado de sustentabilidad de la UMCE, quién deberá organizar </w:t>
      </w:r>
      <w:r w:rsidR="00045A5A">
        <w:rPr>
          <w:sz w:val="24"/>
          <w:szCs w:val="24"/>
        </w:rPr>
        <w:t xml:space="preserve">el proyecto.  Por otra parte, en los correos se menciona que deberá existir coordinación entre </w:t>
      </w:r>
      <w:r w:rsidR="00045A5A" w:rsidRPr="00045A5A">
        <w:rPr>
          <w:sz w:val="24"/>
          <w:szCs w:val="24"/>
        </w:rPr>
        <w:t>el Departamento de Infraestructura, el Jardín Botánico y</w:t>
      </w:r>
      <w:r w:rsidR="00045A5A">
        <w:rPr>
          <w:sz w:val="24"/>
          <w:szCs w:val="24"/>
        </w:rPr>
        <w:t xml:space="preserve"> la unidad de sustentabilidad</w:t>
      </w:r>
      <w:r w:rsidR="00F00A1B">
        <w:rPr>
          <w:sz w:val="24"/>
          <w:szCs w:val="24"/>
        </w:rPr>
        <w:t>.  Creo que aquí sería importante incluir al centro de alumnos.</w:t>
      </w:r>
      <w:r w:rsidR="00045A5A">
        <w:rPr>
          <w:sz w:val="24"/>
          <w:szCs w:val="24"/>
        </w:rPr>
        <w:t xml:space="preserve"> </w:t>
      </w:r>
      <w:r>
        <w:rPr>
          <w:sz w:val="24"/>
          <w:szCs w:val="24"/>
        </w:rPr>
        <w:t xml:space="preserve">   </w:t>
      </w:r>
      <w:r w:rsidR="00112A73">
        <w:rPr>
          <w:sz w:val="24"/>
          <w:szCs w:val="24"/>
        </w:rPr>
        <w:t xml:space="preserve"> </w:t>
      </w:r>
    </w:p>
    <w:p w14:paraId="6367841F" w14:textId="77777777" w:rsidR="00112A73" w:rsidRDefault="00112A73" w:rsidP="00045A5A">
      <w:pPr>
        <w:spacing w:after="0"/>
        <w:jc w:val="both"/>
        <w:rPr>
          <w:sz w:val="24"/>
          <w:szCs w:val="24"/>
        </w:rPr>
      </w:pPr>
    </w:p>
    <w:p w14:paraId="5A747166" w14:textId="77777777" w:rsidR="00AF049A" w:rsidRDefault="00AF049A" w:rsidP="00045A5A">
      <w:pPr>
        <w:spacing w:after="0"/>
        <w:jc w:val="both"/>
        <w:rPr>
          <w:sz w:val="24"/>
          <w:szCs w:val="24"/>
        </w:rPr>
      </w:pPr>
      <w:bookmarkStart w:id="0" w:name="_GoBack"/>
      <w:bookmarkEnd w:id="0"/>
    </w:p>
    <w:p w14:paraId="154485FC" w14:textId="77777777" w:rsidR="00EA416C" w:rsidRPr="00045A5A" w:rsidRDefault="00045A5A" w:rsidP="00045A5A">
      <w:pPr>
        <w:spacing w:after="0"/>
        <w:jc w:val="both"/>
        <w:rPr>
          <w:sz w:val="24"/>
          <w:szCs w:val="24"/>
          <w:u w:val="single"/>
        </w:rPr>
      </w:pPr>
      <w:r w:rsidRPr="00045A5A">
        <w:rPr>
          <w:sz w:val="24"/>
          <w:szCs w:val="24"/>
          <w:u w:val="single"/>
        </w:rPr>
        <w:lastRenderedPageBreak/>
        <w:t xml:space="preserve">Consideraciones generales </w:t>
      </w:r>
      <w:r w:rsidR="00112A73" w:rsidRPr="00045A5A">
        <w:rPr>
          <w:sz w:val="24"/>
          <w:szCs w:val="24"/>
          <w:u w:val="single"/>
        </w:rPr>
        <w:t xml:space="preserve">  </w:t>
      </w:r>
    </w:p>
    <w:p w14:paraId="00D4DD88" w14:textId="77777777" w:rsidR="00045A5A" w:rsidRDefault="00045A5A" w:rsidP="00045A5A">
      <w:pPr>
        <w:spacing w:after="0"/>
        <w:jc w:val="both"/>
        <w:rPr>
          <w:sz w:val="24"/>
          <w:szCs w:val="24"/>
        </w:rPr>
      </w:pPr>
      <w:r>
        <w:rPr>
          <w:sz w:val="24"/>
          <w:szCs w:val="24"/>
        </w:rPr>
        <w:t>Con relación a la plantación existen tres posibilidades no excluyentes, para proceder:</w:t>
      </w:r>
    </w:p>
    <w:p w14:paraId="01435ABD" w14:textId="77777777" w:rsidR="00045A5A" w:rsidRDefault="00045A5A" w:rsidP="00045A5A">
      <w:pPr>
        <w:pStyle w:val="Prrafodelista"/>
        <w:numPr>
          <w:ilvl w:val="0"/>
          <w:numId w:val="2"/>
        </w:numPr>
        <w:spacing w:after="0"/>
        <w:jc w:val="both"/>
        <w:rPr>
          <w:sz w:val="24"/>
          <w:szCs w:val="24"/>
        </w:rPr>
      </w:pPr>
      <w:r w:rsidRPr="004816FD">
        <w:rPr>
          <w:sz w:val="24"/>
          <w:szCs w:val="24"/>
          <w:u w:val="single"/>
        </w:rPr>
        <w:t>En líneas</w:t>
      </w:r>
      <w:r>
        <w:rPr>
          <w:sz w:val="24"/>
          <w:szCs w:val="24"/>
        </w:rPr>
        <w:t xml:space="preserve"> como, por ejemplo, bordes de canchas deportivas, muros perimetrales u otros similares.  También se debe considerar la posibilidad de generar “setos vivos” destinados a separar distintos espacios.    En este caso, lo deseable es plantar especies de crecimiento rápido</w:t>
      </w:r>
      <w:r w:rsidR="004816FD">
        <w:rPr>
          <w:sz w:val="24"/>
          <w:szCs w:val="24"/>
        </w:rPr>
        <w:t xml:space="preserve"> y que sean lo suficientemente rusticas en sus demandas biológicas. </w:t>
      </w:r>
      <w:r>
        <w:rPr>
          <w:sz w:val="24"/>
          <w:szCs w:val="24"/>
        </w:rPr>
        <w:t xml:space="preserve">   </w:t>
      </w:r>
      <w:r w:rsidRPr="00045A5A">
        <w:rPr>
          <w:sz w:val="24"/>
          <w:szCs w:val="24"/>
        </w:rPr>
        <w:t xml:space="preserve"> </w:t>
      </w:r>
    </w:p>
    <w:p w14:paraId="0FFCBE36" w14:textId="77777777" w:rsidR="00F00A1B" w:rsidRDefault="004816FD" w:rsidP="00045A5A">
      <w:pPr>
        <w:pStyle w:val="Prrafodelista"/>
        <w:numPr>
          <w:ilvl w:val="0"/>
          <w:numId w:val="2"/>
        </w:numPr>
        <w:spacing w:after="0"/>
        <w:jc w:val="both"/>
        <w:rPr>
          <w:sz w:val="24"/>
          <w:szCs w:val="24"/>
        </w:rPr>
      </w:pPr>
      <w:r>
        <w:rPr>
          <w:sz w:val="24"/>
          <w:szCs w:val="24"/>
          <w:u w:val="single"/>
        </w:rPr>
        <w:t>Agrupadas</w:t>
      </w:r>
      <w:r w:rsidRPr="00F00A1B">
        <w:rPr>
          <w:sz w:val="24"/>
          <w:szCs w:val="24"/>
        </w:rPr>
        <w:t xml:space="preserve"> en bosquetes </w:t>
      </w:r>
      <w:r>
        <w:rPr>
          <w:sz w:val="24"/>
          <w:szCs w:val="24"/>
        </w:rPr>
        <w:t xml:space="preserve">cuyo diseño dependerá de aquello que se pretenda lograr, mas allá de la forestación misma, por ejemplo, sólo árboles nativos en asociaciones </w:t>
      </w:r>
      <w:r w:rsidR="00F00A1B">
        <w:rPr>
          <w:sz w:val="24"/>
          <w:szCs w:val="24"/>
        </w:rPr>
        <w:t>como las que se presentan en la naturaleza, arboretum, etc. y;</w:t>
      </w:r>
    </w:p>
    <w:p w14:paraId="6E19C968" w14:textId="77777777" w:rsidR="00F00A1B" w:rsidRDefault="00F00A1B" w:rsidP="00045A5A">
      <w:pPr>
        <w:pStyle w:val="Prrafodelista"/>
        <w:numPr>
          <w:ilvl w:val="0"/>
          <w:numId w:val="2"/>
        </w:numPr>
        <w:spacing w:after="0"/>
        <w:jc w:val="both"/>
        <w:rPr>
          <w:sz w:val="24"/>
          <w:szCs w:val="24"/>
        </w:rPr>
      </w:pPr>
      <w:r w:rsidRPr="00F00A1B">
        <w:rPr>
          <w:sz w:val="24"/>
          <w:szCs w:val="24"/>
          <w:u w:val="single"/>
        </w:rPr>
        <w:t>En forma individual</w:t>
      </w:r>
      <w:r>
        <w:rPr>
          <w:sz w:val="24"/>
          <w:szCs w:val="24"/>
        </w:rPr>
        <w:t xml:space="preserve"> cuyo objetivo sería reemplazar árboles muertos o faltantes</w:t>
      </w:r>
      <w:r w:rsidR="00A04B14">
        <w:rPr>
          <w:sz w:val="24"/>
          <w:szCs w:val="24"/>
        </w:rPr>
        <w:t xml:space="preserve"> en lugares específicos</w:t>
      </w:r>
      <w:r>
        <w:rPr>
          <w:sz w:val="24"/>
          <w:szCs w:val="24"/>
        </w:rPr>
        <w:t>.  Esta debería ser la iniciativa que requiera de menos cantidad de ejemplares.</w:t>
      </w:r>
    </w:p>
    <w:p w14:paraId="6E509DA4" w14:textId="77777777" w:rsidR="00F00A1B" w:rsidRDefault="00F00A1B" w:rsidP="00F00A1B">
      <w:pPr>
        <w:spacing w:after="0"/>
        <w:jc w:val="both"/>
        <w:rPr>
          <w:sz w:val="24"/>
          <w:szCs w:val="24"/>
        </w:rPr>
      </w:pPr>
    </w:p>
    <w:p w14:paraId="25BC92BE" w14:textId="77777777" w:rsidR="00F00A1B" w:rsidRDefault="00F00A1B" w:rsidP="00F00A1B">
      <w:pPr>
        <w:spacing w:after="0"/>
        <w:jc w:val="both"/>
        <w:rPr>
          <w:sz w:val="24"/>
          <w:szCs w:val="24"/>
        </w:rPr>
      </w:pPr>
      <w:r>
        <w:rPr>
          <w:sz w:val="24"/>
          <w:szCs w:val="24"/>
        </w:rPr>
        <w:t>Lo anterior implica que se debiera trabajar coordinadamente</w:t>
      </w:r>
      <w:r w:rsidR="00851476">
        <w:rPr>
          <w:sz w:val="24"/>
          <w:szCs w:val="24"/>
        </w:rPr>
        <w:t>,</w:t>
      </w:r>
      <w:r>
        <w:rPr>
          <w:sz w:val="24"/>
          <w:szCs w:val="24"/>
        </w:rPr>
        <w:t xml:space="preserve"> como se señala más atrás</w:t>
      </w:r>
      <w:r w:rsidR="00851476">
        <w:rPr>
          <w:sz w:val="24"/>
          <w:szCs w:val="24"/>
        </w:rPr>
        <w:t>,</w:t>
      </w:r>
      <w:r>
        <w:rPr>
          <w:sz w:val="24"/>
          <w:szCs w:val="24"/>
        </w:rPr>
        <w:t xml:space="preserve"> sobre un plano del campus para </w:t>
      </w:r>
      <w:r w:rsidR="00851476">
        <w:rPr>
          <w:sz w:val="24"/>
          <w:szCs w:val="24"/>
        </w:rPr>
        <w:t xml:space="preserve">realizar una aproximación </w:t>
      </w:r>
      <w:r>
        <w:rPr>
          <w:sz w:val="24"/>
          <w:szCs w:val="24"/>
        </w:rPr>
        <w:t>pre</w:t>
      </w:r>
      <w:r w:rsidR="001152B6">
        <w:rPr>
          <w:sz w:val="24"/>
          <w:szCs w:val="24"/>
        </w:rPr>
        <w:t xml:space="preserve"> </w:t>
      </w:r>
      <w:r>
        <w:rPr>
          <w:sz w:val="24"/>
          <w:szCs w:val="24"/>
        </w:rPr>
        <w:t xml:space="preserve">diseñar lo que se requiera. </w:t>
      </w:r>
    </w:p>
    <w:p w14:paraId="4E5647BB" w14:textId="77777777" w:rsidR="00F00A1B" w:rsidRDefault="00F00A1B" w:rsidP="00F00A1B">
      <w:pPr>
        <w:spacing w:after="0"/>
        <w:jc w:val="both"/>
        <w:rPr>
          <w:sz w:val="24"/>
          <w:szCs w:val="24"/>
        </w:rPr>
      </w:pPr>
    </w:p>
    <w:p w14:paraId="5F0AC06D" w14:textId="77777777" w:rsidR="00F00A1B" w:rsidRPr="00F00A1B" w:rsidRDefault="00F00A1B" w:rsidP="00A04B14">
      <w:pPr>
        <w:spacing w:after="0"/>
        <w:jc w:val="both"/>
        <w:rPr>
          <w:sz w:val="24"/>
          <w:szCs w:val="24"/>
        </w:rPr>
      </w:pPr>
      <w:r>
        <w:rPr>
          <w:sz w:val="24"/>
          <w:szCs w:val="24"/>
        </w:rPr>
        <w:t xml:space="preserve">Para el diseño, se deben tener presentes </w:t>
      </w:r>
      <w:r w:rsidR="00A04B14">
        <w:rPr>
          <w:sz w:val="24"/>
          <w:szCs w:val="24"/>
        </w:rPr>
        <w:t>algunas</w:t>
      </w:r>
      <w:r>
        <w:rPr>
          <w:sz w:val="24"/>
          <w:szCs w:val="24"/>
        </w:rPr>
        <w:t xml:space="preserve"> consideraciones</w:t>
      </w:r>
      <w:r w:rsidR="00A04B14">
        <w:rPr>
          <w:sz w:val="24"/>
          <w:szCs w:val="24"/>
        </w:rPr>
        <w:t xml:space="preserve"> de acuerdo a la especie de que se trate, por ejemplo; iluminación, tipo de suelo, factibilidad de riego, </w:t>
      </w:r>
      <w:r w:rsidR="007A2DA8">
        <w:rPr>
          <w:sz w:val="24"/>
          <w:szCs w:val="24"/>
        </w:rPr>
        <w:t>etc.</w:t>
      </w:r>
      <w:r w:rsidR="00A04B14">
        <w:rPr>
          <w:sz w:val="24"/>
          <w:szCs w:val="24"/>
        </w:rPr>
        <w:t xml:space="preserve"> </w:t>
      </w:r>
    </w:p>
    <w:p w14:paraId="3A84FA3A" w14:textId="77777777" w:rsidR="004816FD" w:rsidRPr="00F00A1B" w:rsidRDefault="00F00A1B" w:rsidP="00F00A1B">
      <w:pPr>
        <w:spacing w:after="0"/>
        <w:jc w:val="both"/>
        <w:rPr>
          <w:sz w:val="24"/>
          <w:szCs w:val="24"/>
        </w:rPr>
      </w:pPr>
      <w:r w:rsidRPr="00F00A1B">
        <w:rPr>
          <w:sz w:val="24"/>
          <w:szCs w:val="24"/>
        </w:rPr>
        <w:t xml:space="preserve">     </w:t>
      </w:r>
      <w:r w:rsidR="004816FD" w:rsidRPr="00F00A1B">
        <w:rPr>
          <w:sz w:val="24"/>
          <w:szCs w:val="24"/>
        </w:rPr>
        <w:t xml:space="preserve"> </w:t>
      </w:r>
    </w:p>
    <w:p w14:paraId="1A805ABD" w14:textId="1B38507C" w:rsidR="00112A73" w:rsidRDefault="00851476" w:rsidP="00045A5A">
      <w:pPr>
        <w:spacing w:after="0"/>
        <w:jc w:val="both"/>
        <w:rPr>
          <w:sz w:val="24"/>
          <w:szCs w:val="24"/>
        </w:rPr>
      </w:pPr>
      <w:r>
        <w:rPr>
          <w:sz w:val="24"/>
          <w:szCs w:val="24"/>
        </w:rPr>
        <w:t>Sobre el plano</w:t>
      </w:r>
      <w:r w:rsidR="007A2DA8">
        <w:rPr>
          <w:sz w:val="24"/>
          <w:szCs w:val="24"/>
        </w:rPr>
        <w:t xml:space="preserve"> del pedagógico</w:t>
      </w:r>
      <w:r w:rsidR="00AF049A">
        <w:rPr>
          <w:sz w:val="24"/>
          <w:szCs w:val="24"/>
        </w:rPr>
        <w:t xml:space="preserve">, </w:t>
      </w:r>
      <w:r w:rsidR="007A2DA8">
        <w:rPr>
          <w:sz w:val="24"/>
          <w:szCs w:val="24"/>
        </w:rPr>
        <w:t xml:space="preserve"> </w:t>
      </w:r>
      <w:r w:rsidR="00E2446C">
        <w:rPr>
          <w:sz w:val="24"/>
          <w:szCs w:val="24"/>
        </w:rPr>
        <w:t>el asesor de sustentabilidad</w:t>
      </w:r>
      <w:r w:rsidR="00F76EDA">
        <w:rPr>
          <w:sz w:val="24"/>
          <w:szCs w:val="24"/>
        </w:rPr>
        <w:t xml:space="preserve"> (2016)</w:t>
      </w:r>
      <w:r w:rsidR="00AF049A">
        <w:rPr>
          <w:sz w:val="24"/>
          <w:szCs w:val="24"/>
        </w:rPr>
        <w:t xml:space="preserve">, </w:t>
      </w:r>
      <w:r w:rsidR="00E2446C">
        <w:rPr>
          <w:sz w:val="24"/>
          <w:szCs w:val="24"/>
        </w:rPr>
        <w:t xml:space="preserve"> propone</w:t>
      </w:r>
      <w:r w:rsidR="007A2DA8">
        <w:rPr>
          <w:sz w:val="24"/>
          <w:szCs w:val="24"/>
        </w:rPr>
        <w:t xml:space="preserve"> realizar lo que los alemanes llaman “planificación por exclusión”, esto es identificar todos los lugares donde NO sería posible plantar (edificios, corredores, entradas/salidas de autos, o cualquiera otra razón).  Con el espacio restante </w:t>
      </w:r>
      <w:r w:rsidR="003438F7">
        <w:rPr>
          <w:sz w:val="24"/>
          <w:szCs w:val="24"/>
        </w:rPr>
        <w:t>se procede a definir las prioridades y tipo de forestación que se quiere hacer.</w:t>
      </w:r>
    </w:p>
    <w:p w14:paraId="4925CC11" w14:textId="77777777" w:rsidR="00851476" w:rsidRDefault="00851476" w:rsidP="00045A5A">
      <w:pPr>
        <w:spacing w:after="0"/>
        <w:jc w:val="both"/>
        <w:rPr>
          <w:sz w:val="24"/>
          <w:szCs w:val="24"/>
        </w:rPr>
      </w:pPr>
    </w:p>
    <w:p w14:paraId="4A1285FC" w14:textId="77777777" w:rsidR="005159CE" w:rsidRDefault="001152B6" w:rsidP="00045A5A">
      <w:pPr>
        <w:spacing w:after="0"/>
        <w:jc w:val="both"/>
        <w:rPr>
          <w:sz w:val="24"/>
          <w:szCs w:val="24"/>
          <w:u w:val="single"/>
        </w:rPr>
      </w:pPr>
      <w:r w:rsidRPr="005159CE">
        <w:rPr>
          <w:sz w:val="24"/>
          <w:szCs w:val="24"/>
          <w:u w:val="single"/>
        </w:rPr>
        <w:t>Organiza</w:t>
      </w:r>
      <w:r w:rsidR="005159CE" w:rsidRPr="005159CE">
        <w:rPr>
          <w:sz w:val="24"/>
          <w:szCs w:val="24"/>
          <w:u w:val="single"/>
        </w:rPr>
        <w:t>ción de la plantación</w:t>
      </w:r>
    </w:p>
    <w:p w14:paraId="43AAFE45" w14:textId="77777777" w:rsidR="005159CE" w:rsidRPr="005159CE" w:rsidRDefault="005159CE" w:rsidP="005159CE">
      <w:pPr>
        <w:spacing w:after="0"/>
        <w:jc w:val="both"/>
        <w:rPr>
          <w:sz w:val="24"/>
          <w:szCs w:val="24"/>
          <w:u w:val="single"/>
        </w:rPr>
      </w:pPr>
      <w:r w:rsidRPr="005159CE">
        <w:rPr>
          <w:sz w:val="24"/>
          <w:szCs w:val="24"/>
        </w:rPr>
        <w:t>Definidos los lugares y formas de forestación del o los campus recomiendo realizar una campaña donde los alumnos tengan un rol preminente tanto en la plantación como en el cuidado posterior.</w:t>
      </w:r>
    </w:p>
    <w:p w14:paraId="11E98239" w14:textId="77777777" w:rsidR="005159CE" w:rsidRDefault="005159CE" w:rsidP="005159CE">
      <w:pPr>
        <w:spacing w:after="0"/>
        <w:jc w:val="both"/>
        <w:rPr>
          <w:sz w:val="24"/>
          <w:szCs w:val="24"/>
        </w:rPr>
      </w:pPr>
    </w:p>
    <w:p w14:paraId="4635806D" w14:textId="77777777" w:rsidR="005159CE" w:rsidRDefault="005159CE" w:rsidP="005159CE">
      <w:pPr>
        <w:spacing w:after="0"/>
        <w:jc w:val="both"/>
        <w:rPr>
          <w:sz w:val="24"/>
          <w:szCs w:val="24"/>
        </w:rPr>
      </w:pPr>
      <w:r w:rsidRPr="005159CE">
        <w:rPr>
          <w:sz w:val="24"/>
          <w:szCs w:val="24"/>
        </w:rPr>
        <w:t>Definir administrativamente como se organizará la mantención (es parte de lo que pide Conaf)</w:t>
      </w:r>
      <w:r>
        <w:rPr>
          <w:sz w:val="24"/>
          <w:szCs w:val="24"/>
        </w:rPr>
        <w:t>.</w:t>
      </w:r>
    </w:p>
    <w:p w14:paraId="0D8CA686" w14:textId="77777777" w:rsidR="005159CE" w:rsidRDefault="005159CE" w:rsidP="005159CE">
      <w:pPr>
        <w:spacing w:after="0"/>
        <w:jc w:val="both"/>
        <w:rPr>
          <w:sz w:val="24"/>
          <w:szCs w:val="24"/>
        </w:rPr>
      </w:pPr>
    </w:p>
    <w:p w14:paraId="67DD1CBF" w14:textId="77777777" w:rsidR="002B051C" w:rsidRDefault="005159CE" w:rsidP="005159CE">
      <w:pPr>
        <w:spacing w:after="0"/>
        <w:jc w:val="both"/>
        <w:rPr>
          <w:sz w:val="24"/>
          <w:szCs w:val="24"/>
        </w:rPr>
      </w:pPr>
      <w:r>
        <w:rPr>
          <w:sz w:val="24"/>
          <w:szCs w:val="24"/>
        </w:rPr>
        <w:t xml:space="preserve">La forestación del o los campus se </w:t>
      </w:r>
      <w:r w:rsidR="002B051C">
        <w:rPr>
          <w:sz w:val="24"/>
          <w:szCs w:val="24"/>
        </w:rPr>
        <w:t xml:space="preserve">debiera </w:t>
      </w:r>
      <w:r>
        <w:rPr>
          <w:sz w:val="24"/>
          <w:szCs w:val="24"/>
        </w:rPr>
        <w:t>convertir en un objetivo</w:t>
      </w:r>
      <w:r w:rsidR="002B051C">
        <w:rPr>
          <w:sz w:val="24"/>
          <w:szCs w:val="24"/>
        </w:rPr>
        <w:t xml:space="preserve"> concreto del sello de sustentabilidad que se persigue con el APL y sus derivaciones. En la práctica y en conjunto con otras acciones, ello debiera ser una actividad que fomente la conciencia de los </w:t>
      </w:r>
      <w:r w:rsidR="002B051C">
        <w:rPr>
          <w:sz w:val="24"/>
          <w:szCs w:val="24"/>
        </w:rPr>
        <w:lastRenderedPageBreak/>
        <w:t>estudiantes, profesores y administrativos de la UMCE, que se verán enfrentados a una realidad de cambio muy concreta.</w:t>
      </w:r>
    </w:p>
    <w:p w14:paraId="28A4C2D3" w14:textId="77777777" w:rsidR="002B051C" w:rsidRDefault="002B051C" w:rsidP="005159CE">
      <w:pPr>
        <w:spacing w:after="0"/>
        <w:jc w:val="both"/>
        <w:rPr>
          <w:sz w:val="24"/>
          <w:szCs w:val="24"/>
        </w:rPr>
      </w:pPr>
    </w:p>
    <w:p w14:paraId="53D2E0A8" w14:textId="77777777" w:rsidR="002B051C" w:rsidRDefault="002B051C" w:rsidP="005159CE">
      <w:pPr>
        <w:spacing w:after="0"/>
        <w:jc w:val="both"/>
        <w:rPr>
          <w:sz w:val="24"/>
          <w:szCs w:val="24"/>
        </w:rPr>
      </w:pPr>
      <w:r>
        <w:rPr>
          <w:sz w:val="24"/>
          <w:szCs w:val="24"/>
        </w:rPr>
        <w:t>Finalmente, las decisiones que se tomen deben ser a la brevedad pues es el otoño la mejor época para plantar y asegurar un buen prendimiento.  Ello implica hacer el proyecto para Conaf a la brevedad y empezar a echar a andar la iniciativa de modo que se pueda plantar en mayo o, a más tardar, en junio de 2017.</w:t>
      </w:r>
    </w:p>
    <w:p w14:paraId="5C017C39" w14:textId="77777777" w:rsidR="003438F7" w:rsidRDefault="003438F7">
      <w:pPr>
        <w:rPr>
          <w:sz w:val="24"/>
          <w:szCs w:val="24"/>
        </w:rPr>
      </w:pPr>
    </w:p>
    <w:p w14:paraId="400785D3" w14:textId="77777777" w:rsidR="003438F7" w:rsidRDefault="003438F7" w:rsidP="00045A5A">
      <w:pPr>
        <w:spacing w:after="0"/>
        <w:jc w:val="both"/>
        <w:rPr>
          <w:sz w:val="24"/>
          <w:szCs w:val="24"/>
        </w:rPr>
      </w:pPr>
      <w:r>
        <w:rPr>
          <w:noProof/>
          <w:sz w:val="24"/>
          <w:szCs w:val="24"/>
          <w:lang w:val="es-ES" w:eastAsia="es-ES"/>
        </w:rPr>
        <w:drawing>
          <wp:inline distT="0" distB="0" distL="0" distR="0" wp14:anchorId="0A94A4A4" wp14:editId="037CCCF9">
            <wp:extent cx="2105025" cy="21717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cia melanoxylum.jpg"/>
                    <pic:cNvPicPr/>
                  </pic:nvPicPr>
                  <pic:blipFill>
                    <a:blip r:embed="rId6">
                      <a:extLst>
                        <a:ext uri="{28A0092B-C50C-407E-A947-70E740481C1C}">
                          <a14:useLocalDpi xmlns:a14="http://schemas.microsoft.com/office/drawing/2010/main" val="0"/>
                        </a:ext>
                      </a:extLst>
                    </a:blip>
                    <a:stretch>
                      <a:fillRect/>
                    </a:stretch>
                  </pic:blipFill>
                  <pic:spPr>
                    <a:xfrm>
                      <a:off x="0" y="0"/>
                      <a:ext cx="2105025" cy="2171700"/>
                    </a:xfrm>
                    <a:prstGeom prst="rect">
                      <a:avLst/>
                    </a:prstGeom>
                  </pic:spPr>
                </pic:pic>
              </a:graphicData>
            </a:graphic>
          </wp:inline>
        </w:drawing>
      </w:r>
      <w:r>
        <w:rPr>
          <w:noProof/>
          <w:sz w:val="24"/>
          <w:szCs w:val="24"/>
          <w:lang w:val="es-ES" w:eastAsia="es-ES"/>
        </w:rPr>
        <w:drawing>
          <wp:inline distT="0" distB="0" distL="0" distR="0" wp14:anchorId="65D01212" wp14:editId="7A521D6B">
            <wp:extent cx="2514600" cy="1819275"/>
            <wp:effectExtent l="0" t="0" r="0" b="952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r negundo.jpg"/>
                    <pic:cNvPicPr/>
                  </pic:nvPicPr>
                  <pic:blipFill>
                    <a:blip r:embed="rId7">
                      <a:extLst>
                        <a:ext uri="{28A0092B-C50C-407E-A947-70E740481C1C}">
                          <a14:useLocalDpi xmlns:a14="http://schemas.microsoft.com/office/drawing/2010/main" val="0"/>
                        </a:ext>
                      </a:extLst>
                    </a:blip>
                    <a:stretch>
                      <a:fillRect/>
                    </a:stretch>
                  </pic:blipFill>
                  <pic:spPr>
                    <a:xfrm>
                      <a:off x="0" y="0"/>
                      <a:ext cx="2514600" cy="1819275"/>
                    </a:xfrm>
                    <a:prstGeom prst="rect">
                      <a:avLst/>
                    </a:prstGeom>
                  </pic:spPr>
                </pic:pic>
              </a:graphicData>
            </a:graphic>
          </wp:inline>
        </w:drawing>
      </w:r>
    </w:p>
    <w:p w14:paraId="7BA5D7CD" w14:textId="77777777" w:rsidR="003438F7" w:rsidRDefault="003438F7" w:rsidP="00045A5A">
      <w:pPr>
        <w:spacing w:after="0"/>
        <w:jc w:val="both"/>
        <w:rPr>
          <w:sz w:val="24"/>
          <w:szCs w:val="24"/>
        </w:rPr>
      </w:pPr>
      <w:r>
        <w:rPr>
          <w:sz w:val="24"/>
          <w:szCs w:val="24"/>
        </w:rPr>
        <w:t>Acacia</w:t>
      </w:r>
      <w:r w:rsidR="00154AB6">
        <w:rPr>
          <w:sz w:val="24"/>
          <w:szCs w:val="24"/>
        </w:rPr>
        <w:t xml:space="preserve"> melanoxylon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54AB6">
        <w:rPr>
          <w:sz w:val="24"/>
          <w:szCs w:val="24"/>
        </w:rPr>
        <w:t>A</w:t>
      </w:r>
      <w:r w:rsidR="005159CE">
        <w:rPr>
          <w:sz w:val="24"/>
          <w:szCs w:val="24"/>
        </w:rPr>
        <w:t>cer negundo</w:t>
      </w:r>
    </w:p>
    <w:p w14:paraId="2454BFBF" w14:textId="77777777" w:rsidR="003438F7" w:rsidRDefault="003438F7" w:rsidP="00045A5A">
      <w:pPr>
        <w:spacing w:after="0"/>
        <w:jc w:val="both"/>
        <w:rPr>
          <w:sz w:val="24"/>
          <w:szCs w:val="24"/>
        </w:rPr>
      </w:pPr>
      <w:r>
        <w:rPr>
          <w:noProof/>
          <w:sz w:val="24"/>
          <w:szCs w:val="24"/>
          <w:lang w:val="es-ES" w:eastAsia="es-ES"/>
        </w:rPr>
        <w:drawing>
          <wp:inline distT="0" distB="0" distL="0" distR="0" wp14:anchorId="3B3F8CC1" wp14:editId="10079DC2">
            <wp:extent cx="2466975" cy="1847850"/>
            <wp:effectExtent l="0" t="0" r="952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chichito discolor.jpg"/>
                    <pic:cNvPicPr/>
                  </pic:nvPicPr>
                  <pic:blipFill>
                    <a:blip r:embed="rId8">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r>
        <w:rPr>
          <w:noProof/>
          <w:sz w:val="24"/>
          <w:szCs w:val="24"/>
          <w:lang w:val="es-ES" w:eastAsia="es-ES"/>
        </w:rPr>
        <w:drawing>
          <wp:inline distT="0" distB="0" distL="0" distR="0" wp14:anchorId="0F3BE68F" wp14:editId="0808AF94">
            <wp:extent cx="2466975" cy="1847850"/>
            <wp:effectExtent l="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sia tomentosa.jpg"/>
                    <pic:cNvPicPr/>
                  </pic:nvPicPr>
                  <pic:blipFill>
                    <a:blip r:embed="rId9">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14:paraId="624CC7FE" w14:textId="77777777" w:rsidR="003438F7" w:rsidRDefault="003438F7" w:rsidP="00045A5A">
      <w:pPr>
        <w:spacing w:after="0"/>
        <w:jc w:val="both"/>
        <w:rPr>
          <w:sz w:val="24"/>
          <w:szCs w:val="24"/>
        </w:rPr>
      </w:pPr>
      <w:r>
        <w:rPr>
          <w:sz w:val="24"/>
          <w:szCs w:val="24"/>
        </w:rPr>
        <w:t>Brachichit</w:t>
      </w:r>
      <w:r w:rsidR="00154AB6">
        <w:rPr>
          <w:sz w:val="24"/>
          <w:szCs w:val="24"/>
        </w:rPr>
        <w:t>um discolor</w:t>
      </w:r>
      <w:r>
        <w:rPr>
          <w:sz w:val="24"/>
          <w:szCs w:val="24"/>
        </w:rPr>
        <w:t xml:space="preserve">                                                   Cassia</w:t>
      </w:r>
    </w:p>
    <w:p w14:paraId="36A151A9" w14:textId="77777777" w:rsidR="003438F7" w:rsidRDefault="003438F7" w:rsidP="00045A5A">
      <w:pPr>
        <w:spacing w:after="0"/>
        <w:jc w:val="both"/>
        <w:rPr>
          <w:sz w:val="24"/>
          <w:szCs w:val="24"/>
        </w:rPr>
      </w:pPr>
      <w:r>
        <w:rPr>
          <w:noProof/>
          <w:sz w:val="24"/>
          <w:szCs w:val="24"/>
          <w:lang w:val="es-ES" w:eastAsia="es-ES"/>
        </w:rPr>
        <w:lastRenderedPageBreak/>
        <w:drawing>
          <wp:inline distT="0" distB="0" distL="0" distR="0" wp14:anchorId="50447A03" wp14:editId="6E09963C">
            <wp:extent cx="2466975" cy="1847850"/>
            <wp:effectExtent l="0" t="0" r="9525"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alpina spinosa.jpg"/>
                    <pic:cNvPicPr/>
                  </pic:nvPicPr>
                  <pic:blipFill>
                    <a:blip r:embed="rId10">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r w:rsidR="005159CE">
        <w:rPr>
          <w:noProof/>
          <w:sz w:val="24"/>
          <w:szCs w:val="24"/>
          <w:lang w:val="es-ES" w:eastAsia="es-ES"/>
        </w:rPr>
        <w:drawing>
          <wp:inline distT="0" distB="0" distL="0" distR="0" wp14:anchorId="00D57124" wp14:editId="17621094">
            <wp:extent cx="1762125" cy="2590800"/>
            <wp:effectExtent l="0" t="0" r="9525"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uarina.jpg"/>
                    <pic:cNvPicPr/>
                  </pic:nvPicPr>
                  <pic:blipFill>
                    <a:blip r:embed="rId11">
                      <a:extLst>
                        <a:ext uri="{28A0092B-C50C-407E-A947-70E740481C1C}">
                          <a14:useLocalDpi xmlns:a14="http://schemas.microsoft.com/office/drawing/2010/main" val="0"/>
                        </a:ext>
                      </a:extLst>
                    </a:blip>
                    <a:stretch>
                      <a:fillRect/>
                    </a:stretch>
                  </pic:blipFill>
                  <pic:spPr>
                    <a:xfrm>
                      <a:off x="0" y="0"/>
                      <a:ext cx="1762125" cy="2590800"/>
                    </a:xfrm>
                    <a:prstGeom prst="rect">
                      <a:avLst/>
                    </a:prstGeom>
                  </pic:spPr>
                </pic:pic>
              </a:graphicData>
            </a:graphic>
          </wp:inline>
        </w:drawing>
      </w:r>
    </w:p>
    <w:p w14:paraId="65C699EF" w14:textId="77777777" w:rsidR="003438F7" w:rsidRDefault="003438F7" w:rsidP="00045A5A">
      <w:pPr>
        <w:spacing w:after="0"/>
        <w:jc w:val="both"/>
        <w:rPr>
          <w:sz w:val="24"/>
          <w:szCs w:val="24"/>
        </w:rPr>
      </w:pPr>
      <w:r>
        <w:rPr>
          <w:sz w:val="24"/>
          <w:szCs w:val="24"/>
        </w:rPr>
        <w:t>Casealpina</w:t>
      </w:r>
      <w:r w:rsidR="005159CE">
        <w:rPr>
          <w:sz w:val="24"/>
          <w:szCs w:val="24"/>
        </w:rPr>
        <w:tab/>
      </w:r>
      <w:r w:rsidR="005159CE">
        <w:rPr>
          <w:sz w:val="24"/>
          <w:szCs w:val="24"/>
        </w:rPr>
        <w:tab/>
      </w:r>
      <w:r w:rsidR="005159CE">
        <w:rPr>
          <w:sz w:val="24"/>
          <w:szCs w:val="24"/>
        </w:rPr>
        <w:tab/>
      </w:r>
      <w:r w:rsidR="005159CE">
        <w:rPr>
          <w:sz w:val="24"/>
          <w:szCs w:val="24"/>
        </w:rPr>
        <w:tab/>
      </w:r>
      <w:r w:rsidR="005159CE">
        <w:rPr>
          <w:sz w:val="24"/>
          <w:szCs w:val="24"/>
        </w:rPr>
        <w:tab/>
        <w:t>Casuarina</w:t>
      </w:r>
    </w:p>
    <w:p w14:paraId="0F0C41FD" w14:textId="77777777" w:rsidR="005159CE" w:rsidRDefault="005159CE" w:rsidP="00045A5A">
      <w:pPr>
        <w:spacing w:after="0"/>
        <w:jc w:val="both"/>
        <w:rPr>
          <w:sz w:val="24"/>
          <w:szCs w:val="24"/>
        </w:rPr>
      </w:pPr>
      <w:r>
        <w:rPr>
          <w:noProof/>
          <w:sz w:val="24"/>
          <w:szCs w:val="24"/>
          <w:lang w:val="es-ES" w:eastAsia="es-ES"/>
        </w:rPr>
        <w:drawing>
          <wp:inline distT="0" distB="0" distL="0" distR="0" wp14:anchorId="2822AE79" wp14:editId="558C197B">
            <wp:extent cx="2143125" cy="2143125"/>
            <wp:effectExtent l="0" t="0" r="9525" b="952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pressus macrocarpa.jpg"/>
                    <pic:cNvPicPr/>
                  </pic:nvPicPr>
                  <pic:blipFill>
                    <a:blip r:embed="rId12">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r>
        <w:rPr>
          <w:noProof/>
          <w:sz w:val="24"/>
          <w:szCs w:val="24"/>
          <w:lang w:val="es-ES" w:eastAsia="es-ES"/>
        </w:rPr>
        <w:drawing>
          <wp:inline distT="0" distB="0" distL="0" distR="0" wp14:anchorId="7ABA6ABF" wp14:editId="5C9E087D">
            <wp:extent cx="2619375" cy="1743075"/>
            <wp:effectExtent l="0" t="0" r="9525" b="952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villea robusta.jpg"/>
                    <pic:cNvPicPr/>
                  </pic:nvPicPr>
                  <pic:blipFill>
                    <a:blip r:embed="rId13">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p>
    <w:p w14:paraId="644C4A6B" w14:textId="77777777" w:rsidR="005159CE" w:rsidRDefault="005159CE" w:rsidP="00045A5A">
      <w:pPr>
        <w:spacing w:after="0"/>
        <w:jc w:val="both"/>
        <w:rPr>
          <w:sz w:val="24"/>
          <w:szCs w:val="24"/>
        </w:rPr>
      </w:pPr>
      <w:r>
        <w:rPr>
          <w:sz w:val="24"/>
          <w:szCs w:val="24"/>
        </w:rPr>
        <w:t>Cupressus</w:t>
      </w:r>
      <w:r>
        <w:rPr>
          <w:sz w:val="24"/>
          <w:szCs w:val="24"/>
        </w:rPr>
        <w:tab/>
      </w:r>
      <w:r>
        <w:rPr>
          <w:sz w:val="24"/>
          <w:szCs w:val="24"/>
        </w:rPr>
        <w:tab/>
      </w:r>
      <w:r>
        <w:rPr>
          <w:sz w:val="24"/>
          <w:szCs w:val="24"/>
        </w:rPr>
        <w:tab/>
      </w:r>
      <w:r>
        <w:rPr>
          <w:sz w:val="24"/>
          <w:szCs w:val="24"/>
        </w:rPr>
        <w:tab/>
        <w:t>Grevillea</w:t>
      </w:r>
    </w:p>
    <w:p w14:paraId="5DCFDDF6" w14:textId="77777777" w:rsidR="005159CE" w:rsidRDefault="005159CE" w:rsidP="00045A5A">
      <w:pPr>
        <w:spacing w:after="0"/>
        <w:jc w:val="both"/>
        <w:rPr>
          <w:sz w:val="24"/>
          <w:szCs w:val="24"/>
        </w:rPr>
      </w:pPr>
      <w:r>
        <w:rPr>
          <w:noProof/>
          <w:sz w:val="24"/>
          <w:szCs w:val="24"/>
          <w:lang w:val="es-ES" w:eastAsia="es-ES"/>
        </w:rPr>
        <w:drawing>
          <wp:inline distT="0" distB="0" distL="0" distR="0" wp14:anchorId="35B87ADA" wp14:editId="014DD610">
            <wp:extent cx="2190750" cy="2085975"/>
            <wp:effectExtent l="0" t="0" r="0" b="9525"/>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re.jpg"/>
                    <pic:cNvPicPr/>
                  </pic:nvPicPr>
                  <pic:blipFill>
                    <a:blip r:embed="rId14">
                      <a:extLst>
                        <a:ext uri="{28A0092B-C50C-407E-A947-70E740481C1C}">
                          <a14:useLocalDpi xmlns:a14="http://schemas.microsoft.com/office/drawing/2010/main" val="0"/>
                        </a:ext>
                      </a:extLst>
                    </a:blip>
                    <a:stretch>
                      <a:fillRect/>
                    </a:stretch>
                  </pic:blipFill>
                  <pic:spPr>
                    <a:xfrm>
                      <a:off x="0" y="0"/>
                      <a:ext cx="2190750" cy="2085975"/>
                    </a:xfrm>
                    <a:prstGeom prst="rect">
                      <a:avLst/>
                    </a:prstGeom>
                  </pic:spPr>
                </pic:pic>
              </a:graphicData>
            </a:graphic>
          </wp:inline>
        </w:drawing>
      </w:r>
      <w:r>
        <w:rPr>
          <w:noProof/>
          <w:sz w:val="24"/>
          <w:szCs w:val="24"/>
          <w:lang w:val="es-ES" w:eastAsia="es-ES"/>
        </w:rPr>
        <w:drawing>
          <wp:inline distT="0" distB="0" distL="0" distR="0" wp14:anchorId="2219E7A0" wp14:editId="56D7A75D">
            <wp:extent cx="2857500" cy="1600200"/>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lay.jpg"/>
                    <pic:cNvPicPr/>
                  </pic:nvPicPr>
                  <pic:blipFill>
                    <a:blip r:embed="rId15">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p>
    <w:p w14:paraId="0A830036" w14:textId="77777777" w:rsidR="005159CE" w:rsidRDefault="005159CE" w:rsidP="00045A5A">
      <w:pPr>
        <w:spacing w:after="0"/>
        <w:jc w:val="both"/>
        <w:rPr>
          <w:sz w:val="24"/>
          <w:szCs w:val="24"/>
        </w:rPr>
      </w:pPr>
      <w:r>
        <w:rPr>
          <w:sz w:val="24"/>
          <w:szCs w:val="24"/>
        </w:rPr>
        <w:t>Litre</w:t>
      </w:r>
      <w:r>
        <w:rPr>
          <w:sz w:val="24"/>
          <w:szCs w:val="24"/>
        </w:rPr>
        <w:tab/>
      </w:r>
      <w:r>
        <w:rPr>
          <w:sz w:val="24"/>
          <w:szCs w:val="24"/>
        </w:rPr>
        <w:tab/>
      </w:r>
      <w:r>
        <w:rPr>
          <w:sz w:val="24"/>
          <w:szCs w:val="24"/>
        </w:rPr>
        <w:tab/>
      </w:r>
      <w:r>
        <w:rPr>
          <w:sz w:val="24"/>
          <w:szCs w:val="24"/>
        </w:rPr>
        <w:tab/>
      </w:r>
      <w:r>
        <w:rPr>
          <w:sz w:val="24"/>
          <w:szCs w:val="24"/>
        </w:rPr>
        <w:tab/>
        <w:t>Quillay</w:t>
      </w:r>
    </w:p>
    <w:p w14:paraId="5EABC2ED" w14:textId="77777777" w:rsidR="005159CE" w:rsidRDefault="005159CE" w:rsidP="00045A5A">
      <w:pPr>
        <w:spacing w:after="0"/>
        <w:jc w:val="both"/>
        <w:rPr>
          <w:sz w:val="24"/>
          <w:szCs w:val="24"/>
        </w:rPr>
      </w:pPr>
      <w:r>
        <w:rPr>
          <w:noProof/>
          <w:sz w:val="24"/>
          <w:szCs w:val="24"/>
          <w:lang w:val="es-ES" w:eastAsia="es-ES"/>
        </w:rPr>
        <w:lastRenderedPageBreak/>
        <w:drawing>
          <wp:inline distT="0" distB="0" distL="0" distR="0" wp14:anchorId="2A3C6FA5" wp14:editId="6B93C86F">
            <wp:extent cx="2466975" cy="1847850"/>
            <wp:effectExtent l="0" t="0" r="9525"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inus molle.jpg"/>
                    <pic:cNvPicPr/>
                  </pic:nvPicPr>
                  <pic:blipFill>
                    <a:blip r:embed="rId16">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r>
        <w:rPr>
          <w:noProof/>
          <w:sz w:val="24"/>
          <w:szCs w:val="24"/>
          <w:lang w:val="es-ES" w:eastAsia="es-ES"/>
        </w:rPr>
        <w:drawing>
          <wp:inline distT="0" distB="0" distL="0" distR="0" wp14:anchorId="1F7D2CB5" wp14:editId="2028E244">
            <wp:extent cx="2466975" cy="1847850"/>
            <wp:effectExtent l="0" t="0" r="9525"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inus latifolius.jpg"/>
                    <pic:cNvPicPr/>
                  </pic:nvPicPr>
                  <pic:blipFill>
                    <a:blip r:embed="rId17">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14:paraId="7E61D77C" w14:textId="77777777" w:rsidR="005159CE" w:rsidRPr="00112A73" w:rsidRDefault="005159CE" w:rsidP="00045A5A">
      <w:pPr>
        <w:spacing w:after="0"/>
        <w:jc w:val="both"/>
        <w:rPr>
          <w:sz w:val="24"/>
          <w:szCs w:val="24"/>
        </w:rPr>
      </w:pPr>
      <w:r>
        <w:rPr>
          <w:sz w:val="24"/>
          <w:szCs w:val="24"/>
        </w:rPr>
        <w:t>S</w:t>
      </w:r>
      <w:r w:rsidR="00154AB6">
        <w:rPr>
          <w:sz w:val="24"/>
          <w:szCs w:val="24"/>
        </w:rPr>
        <w:t>c</w:t>
      </w:r>
      <w:r>
        <w:rPr>
          <w:sz w:val="24"/>
          <w:szCs w:val="24"/>
        </w:rPr>
        <w:t>hinus molle</w:t>
      </w:r>
      <w:r>
        <w:rPr>
          <w:sz w:val="24"/>
          <w:szCs w:val="24"/>
        </w:rPr>
        <w:tab/>
      </w:r>
      <w:r>
        <w:rPr>
          <w:sz w:val="24"/>
          <w:szCs w:val="24"/>
        </w:rPr>
        <w:tab/>
      </w:r>
      <w:r>
        <w:rPr>
          <w:sz w:val="24"/>
          <w:szCs w:val="24"/>
        </w:rPr>
        <w:tab/>
      </w:r>
      <w:r>
        <w:rPr>
          <w:sz w:val="24"/>
          <w:szCs w:val="24"/>
        </w:rPr>
        <w:tab/>
      </w:r>
      <w:r>
        <w:rPr>
          <w:sz w:val="24"/>
          <w:szCs w:val="24"/>
        </w:rPr>
        <w:tab/>
        <w:t>Schinus latifolius</w:t>
      </w:r>
    </w:p>
    <w:sectPr w:rsidR="005159CE" w:rsidRPr="00112A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32BAD"/>
    <w:multiLevelType w:val="hybridMultilevel"/>
    <w:tmpl w:val="943C6742"/>
    <w:lvl w:ilvl="0" w:tplc="340A0001">
      <w:start w:val="1"/>
      <w:numFmt w:val="bullet"/>
      <w:lvlText w:val=""/>
      <w:lvlJc w:val="left"/>
      <w:pPr>
        <w:ind w:left="820" w:hanging="360"/>
      </w:pPr>
      <w:rPr>
        <w:rFonts w:ascii="Symbol" w:hAnsi="Symbol" w:hint="default"/>
      </w:rPr>
    </w:lvl>
    <w:lvl w:ilvl="1" w:tplc="340A0003" w:tentative="1">
      <w:start w:val="1"/>
      <w:numFmt w:val="bullet"/>
      <w:lvlText w:val="o"/>
      <w:lvlJc w:val="left"/>
      <w:pPr>
        <w:ind w:left="1540" w:hanging="360"/>
      </w:pPr>
      <w:rPr>
        <w:rFonts w:ascii="Courier New" w:hAnsi="Courier New" w:cs="Courier New" w:hint="default"/>
      </w:rPr>
    </w:lvl>
    <w:lvl w:ilvl="2" w:tplc="340A0005" w:tentative="1">
      <w:start w:val="1"/>
      <w:numFmt w:val="bullet"/>
      <w:lvlText w:val=""/>
      <w:lvlJc w:val="left"/>
      <w:pPr>
        <w:ind w:left="2260" w:hanging="360"/>
      </w:pPr>
      <w:rPr>
        <w:rFonts w:ascii="Wingdings" w:hAnsi="Wingdings" w:hint="default"/>
      </w:rPr>
    </w:lvl>
    <w:lvl w:ilvl="3" w:tplc="340A0001" w:tentative="1">
      <w:start w:val="1"/>
      <w:numFmt w:val="bullet"/>
      <w:lvlText w:val=""/>
      <w:lvlJc w:val="left"/>
      <w:pPr>
        <w:ind w:left="2980" w:hanging="360"/>
      </w:pPr>
      <w:rPr>
        <w:rFonts w:ascii="Symbol" w:hAnsi="Symbol" w:hint="default"/>
      </w:rPr>
    </w:lvl>
    <w:lvl w:ilvl="4" w:tplc="340A0003" w:tentative="1">
      <w:start w:val="1"/>
      <w:numFmt w:val="bullet"/>
      <w:lvlText w:val="o"/>
      <w:lvlJc w:val="left"/>
      <w:pPr>
        <w:ind w:left="3700" w:hanging="360"/>
      </w:pPr>
      <w:rPr>
        <w:rFonts w:ascii="Courier New" w:hAnsi="Courier New" w:cs="Courier New" w:hint="default"/>
      </w:rPr>
    </w:lvl>
    <w:lvl w:ilvl="5" w:tplc="340A0005" w:tentative="1">
      <w:start w:val="1"/>
      <w:numFmt w:val="bullet"/>
      <w:lvlText w:val=""/>
      <w:lvlJc w:val="left"/>
      <w:pPr>
        <w:ind w:left="4420" w:hanging="360"/>
      </w:pPr>
      <w:rPr>
        <w:rFonts w:ascii="Wingdings" w:hAnsi="Wingdings" w:hint="default"/>
      </w:rPr>
    </w:lvl>
    <w:lvl w:ilvl="6" w:tplc="340A0001" w:tentative="1">
      <w:start w:val="1"/>
      <w:numFmt w:val="bullet"/>
      <w:lvlText w:val=""/>
      <w:lvlJc w:val="left"/>
      <w:pPr>
        <w:ind w:left="5140" w:hanging="360"/>
      </w:pPr>
      <w:rPr>
        <w:rFonts w:ascii="Symbol" w:hAnsi="Symbol" w:hint="default"/>
      </w:rPr>
    </w:lvl>
    <w:lvl w:ilvl="7" w:tplc="340A0003" w:tentative="1">
      <w:start w:val="1"/>
      <w:numFmt w:val="bullet"/>
      <w:lvlText w:val="o"/>
      <w:lvlJc w:val="left"/>
      <w:pPr>
        <w:ind w:left="5860" w:hanging="360"/>
      </w:pPr>
      <w:rPr>
        <w:rFonts w:ascii="Courier New" w:hAnsi="Courier New" w:cs="Courier New" w:hint="default"/>
      </w:rPr>
    </w:lvl>
    <w:lvl w:ilvl="8" w:tplc="340A0005" w:tentative="1">
      <w:start w:val="1"/>
      <w:numFmt w:val="bullet"/>
      <w:lvlText w:val=""/>
      <w:lvlJc w:val="left"/>
      <w:pPr>
        <w:ind w:left="6580" w:hanging="360"/>
      </w:pPr>
      <w:rPr>
        <w:rFonts w:ascii="Wingdings" w:hAnsi="Wingdings" w:hint="default"/>
      </w:rPr>
    </w:lvl>
  </w:abstractNum>
  <w:abstractNum w:abstractNumId="1">
    <w:nsid w:val="3C9F5B35"/>
    <w:multiLevelType w:val="hybridMultilevel"/>
    <w:tmpl w:val="B96E5BF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4C011798"/>
    <w:multiLevelType w:val="hybridMultilevel"/>
    <w:tmpl w:val="CB2C05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5CFB5FA5"/>
    <w:multiLevelType w:val="hybridMultilevel"/>
    <w:tmpl w:val="08BA46D6"/>
    <w:lvl w:ilvl="0" w:tplc="340A000F">
      <w:start w:val="1"/>
      <w:numFmt w:val="decimal"/>
      <w:lvlText w:val="%1."/>
      <w:lvlJc w:val="left"/>
      <w:pPr>
        <w:ind w:left="770" w:hanging="360"/>
      </w:p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abstractNum w:abstractNumId="4">
    <w:nsid w:val="75230784"/>
    <w:multiLevelType w:val="hybridMultilevel"/>
    <w:tmpl w:val="31640E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C11"/>
    <w:rsid w:val="00045A5A"/>
    <w:rsid w:val="000D2A97"/>
    <w:rsid w:val="00112A73"/>
    <w:rsid w:val="001152B6"/>
    <w:rsid w:val="00154AB6"/>
    <w:rsid w:val="001A6AE8"/>
    <w:rsid w:val="0022459C"/>
    <w:rsid w:val="00257FF3"/>
    <w:rsid w:val="002B051C"/>
    <w:rsid w:val="003438F7"/>
    <w:rsid w:val="004760B2"/>
    <w:rsid w:val="004816FD"/>
    <w:rsid w:val="004F0E8C"/>
    <w:rsid w:val="005159CE"/>
    <w:rsid w:val="005408B9"/>
    <w:rsid w:val="0063281D"/>
    <w:rsid w:val="007A2DA8"/>
    <w:rsid w:val="007A5125"/>
    <w:rsid w:val="00851476"/>
    <w:rsid w:val="00A04B14"/>
    <w:rsid w:val="00A74C11"/>
    <w:rsid w:val="00AF049A"/>
    <w:rsid w:val="00CE1317"/>
    <w:rsid w:val="00DD2280"/>
    <w:rsid w:val="00E2446C"/>
    <w:rsid w:val="00E66794"/>
    <w:rsid w:val="00EA416C"/>
    <w:rsid w:val="00F00A1B"/>
    <w:rsid w:val="00F76ED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BF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4C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4C11"/>
    <w:rPr>
      <w:rFonts w:ascii="Tahoma" w:hAnsi="Tahoma" w:cs="Tahoma"/>
      <w:sz w:val="16"/>
      <w:szCs w:val="16"/>
    </w:rPr>
  </w:style>
  <w:style w:type="paragraph" w:styleId="Prrafodelista">
    <w:name w:val="List Paragraph"/>
    <w:basedOn w:val="Normal"/>
    <w:uiPriority w:val="34"/>
    <w:qFormat/>
    <w:rsid w:val="000D2A9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4C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4C11"/>
    <w:rPr>
      <w:rFonts w:ascii="Tahoma" w:hAnsi="Tahoma" w:cs="Tahoma"/>
      <w:sz w:val="16"/>
      <w:szCs w:val="16"/>
    </w:rPr>
  </w:style>
  <w:style w:type="paragraph" w:styleId="Prrafodelista">
    <w:name w:val="List Paragraph"/>
    <w:basedOn w:val="Normal"/>
    <w:uiPriority w:val="34"/>
    <w:qFormat/>
    <w:rsid w:val="000D2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2" Type="http://schemas.openxmlformats.org/officeDocument/2006/relationships/image" Target="media/image7.jpg"/><Relationship Id="rId13" Type="http://schemas.openxmlformats.org/officeDocument/2006/relationships/image" Target="media/image8.jpg"/><Relationship Id="rId14" Type="http://schemas.openxmlformats.org/officeDocument/2006/relationships/image" Target="media/image9.jpg"/><Relationship Id="rId15" Type="http://schemas.openxmlformats.org/officeDocument/2006/relationships/image" Target="media/image10.jpg"/><Relationship Id="rId16" Type="http://schemas.openxmlformats.org/officeDocument/2006/relationships/image" Target="media/image11.jpg"/><Relationship Id="rId17" Type="http://schemas.openxmlformats.org/officeDocument/2006/relationships/image" Target="media/image12.jp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703</Words>
  <Characters>3872</Characters>
  <Application>Microsoft Macintosh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Lira</dc:creator>
  <cp:lastModifiedBy>Tomas Thayer Thayer</cp:lastModifiedBy>
  <cp:revision>3</cp:revision>
  <dcterms:created xsi:type="dcterms:W3CDTF">2017-04-07T13:21:00Z</dcterms:created>
  <dcterms:modified xsi:type="dcterms:W3CDTF">2017-04-07T13:22:00Z</dcterms:modified>
</cp:coreProperties>
</file>