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AA8" w:rsidRPr="008C4AA8" w:rsidRDefault="008C4AA8" w:rsidP="008C4AA8">
      <w:pPr>
        <w:jc w:val="center"/>
        <w:rPr>
          <w:rFonts w:cstheme="minorHAnsi"/>
          <w:u w:val="single"/>
        </w:rPr>
      </w:pPr>
      <w:r w:rsidRPr="008C4AA8">
        <w:rPr>
          <w:rFonts w:cstheme="minorHAnsi"/>
          <w:u w:val="single"/>
        </w:rPr>
        <w:t>Meta N° 9</w:t>
      </w:r>
    </w:p>
    <w:p w:rsidR="008C4AA8" w:rsidRPr="008C4AA8" w:rsidRDefault="008C4AA8" w:rsidP="008C4AA8">
      <w:pPr>
        <w:jc w:val="center"/>
        <w:rPr>
          <w:rFonts w:eastAsia="Times New Roman" w:cstheme="minorHAnsi"/>
          <w:b/>
          <w:bCs/>
          <w:lang w:eastAsia="es-CL"/>
        </w:rPr>
      </w:pPr>
      <w:r w:rsidRPr="008C4AA8">
        <w:rPr>
          <w:rFonts w:eastAsia="Times New Roman" w:cstheme="minorHAnsi"/>
          <w:b/>
          <w:bCs/>
          <w:lang w:eastAsia="es-CL"/>
        </w:rPr>
        <w:t>“IMPLEMENTAR SISTEMAS DE MINIMIZACIÓN, CLASIFICACIÓN EN ORIGEN Y RECICLAJE DE RESIDUOS SÓLIDOS EN EL 100% DE LAS INSTALACIONES.”</w:t>
      </w:r>
    </w:p>
    <w:p w:rsidR="008C4AA8" w:rsidRPr="008C4AA8" w:rsidRDefault="008C4AA8" w:rsidP="0084437E">
      <w:pPr>
        <w:rPr>
          <w:rFonts w:cstheme="minorHAnsi"/>
        </w:rPr>
      </w:pPr>
    </w:p>
    <w:p w:rsidR="008C4AA8" w:rsidRPr="008C4AA8" w:rsidRDefault="008C4AA8" w:rsidP="0084437E">
      <w:pPr>
        <w:rPr>
          <w:rFonts w:cstheme="minorHAnsi"/>
        </w:rPr>
      </w:pPr>
      <w:r w:rsidRPr="008C4AA8">
        <w:rPr>
          <w:rFonts w:cstheme="minorHAnsi"/>
        </w:rPr>
        <w:t xml:space="preserve">Respecto del cumplimiento de esta meta, la evaluación externa ha solicitado </w:t>
      </w:r>
      <w:r>
        <w:rPr>
          <w:rFonts w:cstheme="minorHAnsi"/>
        </w:rPr>
        <w:t>lo siguiente:</w:t>
      </w:r>
    </w:p>
    <w:p w:rsidR="008C4AA8" w:rsidRPr="008C4AA8" w:rsidRDefault="008C4AA8" w:rsidP="008C4AA8">
      <w:pPr>
        <w:tabs>
          <w:tab w:val="left" w:pos="3088"/>
        </w:tabs>
        <w:jc w:val="both"/>
        <w:rPr>
          <w:rFonts w:cstheme="minorHAnsi"/>
          <w:b/>
          <w:color w:val="000000"/>
          <w:lang w:val="es-ES_tradnl"/>
        </w:rPr>
      </w:pPr>
    </w:p>
    <w:p w:rsidR="008C4AA8" w:rsidRPr="008C4AA8" w:rsidRDefault="008C4AA8" w:rsidP="008C4AA8">
      <w:pPr>
        <w:tabs>
          <w:tab w:val="left" w:pos="3088"/>
        </w:tabs>
        <w:jc w:val="both"/>
        <w:rPr>
          <w:rFonts w:cstheme="minorHAnsi"/>
          <w:b/>
          <w:color w:val="000000"/>
          <w:lang w:val="es-ES_tradnl"/>
        </w:rPr>
      </w:pPr>
      <w:r w:rsidRPr="008C4AA8">
        <w:rPr>
          <w:rFonts w:cstheme="minorHAnsi"/>
          <w:b/>
          <w:color w:val="000000"/>
          <w:lang w:val="es-ES_tradnl"/>
        </w:rPr>
        <w:t>9.1</w:t>
      </w:r>
    </w:p>
    <w:p w:rsidR="008C4AA8" w:rsidRPr="008C4AA8" w:rsidRDefault="008C4AA8" w:rsidP="008C4AA8">
      <w:pPr>
        <w:tabs>
          <w:tab w:val="left" w:pos="3088"/>
        </w:tabs>
        <w:jc w:val="both"/>
        <w:rPr>
          <w:rFonts w:cstheme="minorHAnsi"/>
          <w:color w:val="FF0000"/>
          <w:lang w:val="es-ES_tradnl"/>
        </w:rPr>
      </w:pPr>
      <w:r w:rsidRPr="008C4AA8">
        <w:rPr>
          <w:rFonts w:cstheme="minorHAnsi"/>
          <w:b/>
          <w:bCs/>
          <w:color w:val="FF0000"/>
        </w:rPr>
        <w:t xml:space="preserve">Evidencia. </w:t>
      </w:r>
      <w:r w:rsidRPr="008C4AA8">
        <w:rPr>
          <w:rFonts w:cstheme="minorHAnsi"/>
          <w:bCs/>
          <w:color w:val="FF0000"/>
        </w:rPr>
        <w:t xml:space="preserve">La institución debe completar registro de generación de residuos sólidos no peligrosos, de los años 2014, 2015 y 2016 según formato </w:t>
      </w:r>
      <w:r w:rsidRPr="008C4AA8">
        <w:rPr>
          <w:rFonts w:cstheme="minorHAnsi"/>
          <w:color w:val="FF0000"/>
          <w:lang w:val="es-ES_tradnl"/>
        </w:rPr>
        <w:t>Anexo N° 3 del Acuerdo.</w:t>
      </w:r>
    </w:p>
    <w:p w:rsidR="008C4AA8" w:rsidRPr="008C4AA8" w:rsidRDefault="008C4AA8" w:rsidP="008C4AA8">
      <w:pPr>
        <w:tabs>
          <w:tab w:val="left" w:pos="3088"/>
        </w:tabs>
        <w:jc w:val="both"/>
        <w:rPr>
          <w:rFonts w:cstheme="minorHAnsi"/>
          <w:color w:val="FF0000"/>
          <w:lang w:val="es-ES_tradnl"/>
        </w:rPr>
      </w:pPr>
    </w:p>
    <w:p w:rsidR="008C4AA8" w:rsidRPr="008C4AA8" w:rsidRDefault="008C4AA8" w:rsidP="008C4AA8">
      <w:pPr>
        <w:tabs>
          <w:tab w:val="left" w:pos="3088"/>
        </w:tabs>
        <w:jc w:val="both"/>
        <w:rPr>
          <w:rFonts w:cstheme="minorHAnsi"/>
        </w:rPr>
      </w:pPr>
      <w:r w:rsidRPr="008C4AA8">
        <w:rPr>
          <w:rFonts w:cstheme="minorHAnsi"/>
          <w:i/>
          <w:lang w:val="es-ES_tradnl"/>
        </w:rPr>
        <w:t xml:space="preserve">El anexo N° 3 se llama </w:t>
      </w:r>
      <w:proofErr w:type="gramStart"/>
      <w:r w:rsidRPr="008C4AA8">
        <w:rPr>
          <w:rFonts w:cstheme="minorHAnsi"/>
          <w:i/>
          <w:lang w:val="es-ES_tradnl"/>
        </w:rPr>
        <w:t xml:space="preserve">“ </w:t>
      </w:r>
      <w:r w:rsidRPr="008C4AA8">
        <w:rPr>
          <w:rFonts w:cstheme="minorHAnsi"/>
        </w:rPr>
        <w:t>REGISTRO</w:t>
      </w:r>
      <w:proofErr w:type="gramEnd"/>
      <w:r w:rsidRPr="008C4AA8">
        <w:rPr>
          <w:rFonts w:cstheme="minorHAnsi"/>
        </w:rPr>
        <w:t xml:space="preserve"> DE IDENTIFICACIÓN Y CUANTIFICACIÓN DE RESIDUOS SÓLIDOS NO PELIGROSOS”  y es una tabla donde se deben verter datos respecto de la producción de diferentes tipos de residuos no peligrosos</w:t>
      </w:r>
      <w:r>
        <w:rPr>
          <w:rFonts w:cstheme="minorHAnsi"/>
        </w:rPr>
        <w:t xml:space="preserve">  (El anexo 3 está en la página siguiente)</w:t>
      </w:r>
      <w:r w:rsidRPr="008C4AA8">
        <w:rPr>
          <w:rFonts w:cstheme="minorHAnsi"/>
        </w:rPr>
        <w:t>.</w:t>
      </w:r>
    </w:p>
    <w:p w:rsidR="008C4AA8" w:rsidRPr="008C4AA8" w:rsidRDefault="008C4AA8" w:rsidP="008C4AA8">
      <w:pPr>
        <w:tabs>
          <w:tab w:val="left" w:pos="3088"/>
        </w:tabs>
        <w:jc w:val="both"/>
        <w:rPr>
          <w:rFonts w:cstheme="minorHAnsi"/>
        </w:rPr>
      </w:pPr>
    </w:p>
    <w:p w:rsidR="008C4AA8" w:rsidRPr="008C4AA8" w:rsidRDefault="008C4AA8" w:rsidP="008C4AA8">
      <w:pPr>
        <w:tabs>
          <w:tab w:val="left" w:pos="3088"/>
        </w:tabs>
        <w:jc w:val="both"/>
        <w:rPr>
          <w:rFonts w:cstheme="minorHAnsi"/>
        </w:rPr>
      </w:pPr>
      <w:r w:rsidRPr="008C4AA8">
        <w:rPr>
          <w:rFonts w:cstheme="minorHAnsi"/>
        </w:rPr>
        <w:t>Parece difícil que contemos con registros mensuales de la producción de residuos.  Eventualmente, se podría hacer una estimación en base al número de veces que se retiran los contenedores desde la universidad.  Asimismo, habría que recurrir a entrevistas con los encargados de la basura para conocer cómo se comporta estacionalmente.</w:t>
      </w:r>
    </w:p>
    <w:p w:rsidR="008C4AA8" w:rsidRPr="008C4AA8" w:rsidRDefault="008C4AA8" w:rsidP="008C4AA8">
      <w:pPr>
        <w:tabs>
          <w:tab w:val="left" w:pos="3088"/>
        </w:tabs>
        <w:jc w:val="both"/>
        <w:rPr>
          <w:rFonts w:cstheme="minorHAnsi"/>
        </w:rPr>
      </w:pPr>
    </w:p>
    <w:p w:rsidR="008C4AA8" w:rsidRPr="008C4AA8" w:rsidRDefault="008C4AA8" w:rsidP="008C4AA8">
      <w:pPr>
        <w:tabs>
          <w:tab w:val="left" w:pos="3088"/>
        </w:tabs>
        <w:jc w:val="both"/>
        <w:rPr>
          <w:rFonts w:cstheme="minorHAnsi"/>
        </w:rPr>
      </w:pPr>
      <w:r w:rsidRPr="008C4AA8">
        <w:rPr>
          <w:rFonts w:cstheme="minorHAnsi"/>
        </w:rPr>
        <w:t xml:space="preserve">Sólo podremos entregar una estimación y comprometer un registro </w:t>
      </w:r>
      <w:proofErr w:type="spellStart"/>
      <w:proofErr w:type="gramStart"/>
      <w:r w:rsidRPr="008C4AA8">
        <w:rPr>
          <w:rFonts w:cstheme="minorHAnsi"/>
        </w:rPr>
        <w:t>mas</w:t>
      </w:r>
      <w:proofErr w:type="spellEnd"/>
      <w:proofErr w:type="gramEnd"/>
      <w:r w:rsidRPr="008C4AA8">
        <w:rPr>
          <w:rFonts w:cstheme="minorHAnsi"/>
        </w:rPr>
        <w:t xml:space="preserve"> riguroso –mostrando le ficha de recolección de información- para el futuro.</w:t>
      </w:r>
    </w:p>
    <w:p w:rsidR="008C4AA8" w:rsidRDefault="008C4AA8" w:rsidP="0084437E">
      <w:pPr>
        <w:rPr>
          <w:rFonts w:cstheme="minorHAnsi"/>
        </w:rPr>
      </w:pPr>
    </w:p>
    <w:p w:rsidR="008C4AA8" w:rsidRPr="008C4AA8" w:rsidRDefault="008C4AA8" w:rsidP="0084437E">
      <w:pPr>
        <w:rPr>
          <w:rFonts w:cstheme="minorHAnsi"/>
        </w:rPr>
      </w:pPr>
      <w:r>
        <w:rPr>
          <w:rFonts w:cstheme="minorHAnsi"/>
        </w:rPr>
        <w:t xml:space="preserve">Para realizar una estimación más o menos acotada, se requiere la siguiente información  </w:t>
      </w:r>
    </w:p>
    <w:p w:rsidR="008C4AA8" w:rsidRPr="008C4AA8" w:rsidRDefault="008C4AA8" w:rsidP="0084437E">
      <w:pPr>
        <w:rPr>
          <w:rFonts w:cstheme="minorHAnsi"/>
        </w:rPr>
      </w:pPr>
    </w:p>
    <w:p w:rsidR="008C4AA8" w:rsidRPr="008C4AA8" w:rsidRDefault="008C4AA8" w:rsidP="0084437E">
      <w:pPr>
        <w:rPr>
          <w:rFonts w:cstheme="minorHAnsi"/>
        </w:rPr>
      </w:pPr>
    </w:p>
    <w:p w:rsidR="0084437E" w:rsidRPr="008C4AA8" w:rsidRDefault="0084437E" w:rsidP="0084437E">
      <w:pPr>
        <w:rPr>
          <w:rFonts w:cstheme="minorHAnsi"/>
        </w:rPr>
      </w:pPr>
    </w:p>
    <w:p w:rsidR="0084437E" w:rsidRPr="008C4AA8" w:rsidRDefault="0084437E" w:rsidP="0084437E">
      <w:pPr>
        <w:pStyle w:val="Prrafodelista"/>
        <w:numPr>
          <w:ilvl w:val="0"/>
          <w:numId w:val="1"/>
        </w:numPr>
        <w:rPr>
          <w:rFonts w:cstheme="minorHAnsi"/>
        </w:rPr>
      </w:pPr>
      <w:r w:rsidRPr="008C4AA8">
        <w:rPr>
          <w:rFonts w:cstheme="minorHAnsi"/>
        </w:rPr>
        <w:t>Con que frecuencia se retira la basura</w:t>
      </w:r>
    </w:p>
    <w:p w:rsidR="0084437E" w:rsidRPr="008C4AA8" w:rsidRDefault="0084437E" w:rsidP="0084437E">
      <w:pPr>
        <w:pStyle w:val="Prrafodelista"/>
        <w:numPr>
          <w:ilvl w:val="0"/>
          <w:numId w:val="1"/>
        </w:numPr>
        <w:rPr>
          <w:rFonts w:cstheme="minorHAnsi"/>
        </w:rPr>
      </w:pPr>
      <w:r w:rsidRPr="008C4AA8">
        <w:rPr>
          <w:rFonts w:cstheme="minorHAnsi"/>
        </w:rPr>
        <w:t>Cuantos contenedores se retiran</w:t>
      </w:r>
    </w:p>
    <w:p w:rsidR="0084437E" w:rsidRPr="008C4AA8" w:rsidRDefault="0084437E" w:rsidP="0084437E">
      <w:pPr>
        <w:pStyle w:val="Prrafodelista"/>
        <w:numPr>
          <w:ilvl w:val="0"/>
          <w:numId w:val="1"/>
        </w:numPr>
        <w:rPr>
          <w:rFonts w:cstheme="minorHAnsi"/>
        </w:rPr>
      </w:pPr>
      <w:r w:rsidRPr="008C4AA8">
        <w:rPr>
          <w:rFonts w:cstheme="minorHAnsi"/>
        </w:rPr>
        <w:t>Que capacidad tiene cada uno  (litros o m3)</w:t>
      </w:r>
    </w:p>
    <w:p w:rsidR="0084437E" w:rsidRPr="008C4AA8" w:rsidRDefault="0084437E" w:rsidP="0084437E">
      <w:pPr>
        <w:pStyle w:val="Prrafodelista"/>
        <w:numPr>
          <w:ilvl w:val="0"/>
          <w:numId w:val="1"/>
        </w:numPr>
        <w:rPr>
          <w:rFonts w:cstheme="minorHAnsi"/>
        </w:rPr>
      </w:pPr>
      <w:r w:rsidRPr="008C4AA8">
        <w:rPr>
          <w:rFonts w:cstheme="minorHAnsi"/>
        </w:rPr>
        <w:t>Cuando los retiran ¿están llenos?</w:t>
      </w:r>
    </w:p>
    <w:p w:rsidR="00344412" w:rsidRPr="008C4AA8" w:rsidRDefault="00344412" w:rsidP="0084437E">
      <w:pPr>
        <w:pStyle w:val="Prrafodelista"/>
        <w:numPr>
          <w:ilvl w:val="0"/>
          <w:numId w:val="1"/>
        </w:numPr>
        <w:rPr>
          <w:rFonts w:cstheme="minorHAnsi"/>
        </w:rPr>
      </w:pPr>
      <w:r w:rsidRPr="008C4AA8">
        <w:rPr>
          <w:rFonts w:cstheme="minorHAnsi"/>
        </w:rPr>
        <w:t>¿Cómo se comporta la cantidad de basura en los días</w:t>
      </w:r>
      <w:proofErr w:type="gramStart"/>
      <w:r w:rsidRPr="008C4AA8">
        <w:rPr>
          <w:rFonts w:cstheme="minorHAnsi"/>
        </w:rPr>
        <w:t>?.</w:t>
      </w:r>
      <w:proofErr w:type="gramEnd"/>
      <w:r w:rsidRPr="008C4AA8">
        <w:rPr>
          <w:rFonts w:cstheme="minorHAnsi"/>
        </w:rPr>
        <w:t xml:space="preserve">  Existen días donde se genera </w:t>
      </w:r>
      <w:proofErr w:type="spellStart"/>
      <w:r w:rsidRPr="008C4AA8">
        <w:rPr>
          <w:rFonts w:cstheme="minorHAnsi"/>
        </w:rPr>
        <w:t>mas</w:t>
      </w:r>
      <w:proofErr w:type="spellEnd"/>
      <w:r w:rsidRPr="008C4AA8">
        <w:rPr>
          <w:rFonts w:cstheme="minorHAnsi"/>
        </w:rPr>
        <w:t xml:space="preserve"> basura que en otros</w:t>
      </w:r>
      <w:proofErr w:type="gramStart"/>
      <w:r w:rsidRPr="008C4AA8">
        <w:rPr>
          <w:rFonts w:cstheme="minorHAnsi"/>
        </w:rPr>
        <w:t>?</w:t>
      </w:r>
      <w:proofErr w:type="gramEnd"/>
      <w:r w:rsidRPr="008C4AA8">
        <w:rPr>
          <w:rFonts w:cstheme="minorHAnsi"/>
        </w:rPr>
        <w:t xml:space="preserve">  </w:t>
      </w:r>
    </w:p>
    <w:p w:rsidR="00344412" w:rsidRPr="008C4AA8" w:rsidRDefault="00344412" w:rsidP="0084437E">
      <w:pPr>
        <w:pStyle w:val="Prrafodelista"/>
        <w:numPr>
          <w:ilvl w:val="0"/>
          <w:numId w:val="1"/>
        </w:numPr>
        <w:rPr>
          <w:rFonts w:cstheme="minorHAnsi"/>
        </w:rPr>
      </w:pPr>
      <w:r w:rsidRPr="008C4AA8">
        <w:rPr>
          <w:rFonts w:cstheme="minorHAnsi"/>
        </w:rPr>
        <w:t>¿Aproximadamente cuántos “eventos” estudiantiles –ferias, fiestas, actos culturales, etc.- hay en el año?   Un número aproximado.</w:t>
      </w:r>
    </w:p>
    <w:p w:rsidR="0084437E" w:rsidRPr="008C4AA8" w:rsidRDefault="00344412" w:rsidP="0084437E">
      <w:pPr>
        <w:pStyle w:val="Prrafodelista"/>
        <w:numPr>
          <w:ilvl w:val="0"/>
          <w:numId w:val="1"/>
        </w:numPr>
        <w:rPr>
          <w:rFonts w:cstheme="minorHAnsi"/>
        </w:rPr>
      </w:pPr>
      <w:r w:rsidRPr="008C4AA8">
        <w:rPr>
          <w:rFonts w:cstheme="minorHAnsi"/>
        </w:rPr>
        <w:t xml:space="preserve">Cuando hay eventos estudiantiles, ¿se genera mucho </w:t>
      </w:r>
      <w:proofErr w:type="gramStart"/>
      <w:r w:rsidRPr="008C4AA8">
        <w:rPr>
          <w:rFonts w:cstheme="minorHAnsi"/>
        </w:rPr>
        <w:t>mas</w:t>
      </w:r>
      <w:proofErr w:type="gramEnd"/>
      <w:r w:rsidRPr="008C4AA8">
        <w:rPr>
          <w:rFonts w:cstheme="minorHAnsi"/>
        </w:rPr>
        <w:t xml:space="preserve"> basura?  Existe estimación de cuanto</w:t>
      </w:r>
      <w:r w:rsidR="008C4AA8">
        <w:rPr>
          <w:rFonts w:cstheme="minorHAnsi"/>
        </w:rPr>
        <w:t xml:space="preserve"> más</w:t>
      </w:r>
      <w:proofErr w:type="gramStart"/>
      <w:r w:rsidRPr="008C4AA8">
        <w:rPr>
          <w:rFonts w:cstheme="minorHAnsi"/>
        </w:rPr>
        <w:t>?</w:t>
      </w:r>
      <w:proofErr w:type="gramEnd"/>
      <w:r w:rsidRPr="008C4AA8">
        <w:rPr>
          <w:rFonts w:cstheme="minorHAnsi"/>
        </w:rPr>
        <w:t xml:space="preserve"> </w:t>
      </w:r>
      <w:r w:rsidR="0084437E" w:rsidRPr="008C4AA8">
        <w:rPr>
          <w:rFonts w:cstheme="minorHAnsi"/>
        </w:rPr>
        <w:t xml:space="preserve">  </w:t>
      </w:r>
    </w:p>
    <w:p w:rsidR="0084437E" w:rsidRPr="008C4AA8" w:rsidRDefault="0084437E" w:rsidP="0084437E">
      <w:pPr>
        <w:rPr>
          <w:rFonts w:cstheme="minorHAnsi"/>
        </w:rPr>
      </w:pPr>
    </w:p>
    <w:p w:rsidR="0084437E" w:rsidRPr="008C4AA8" w:rsidRDefault="0084437E" w:rsidP="0084437E">
      <w:pPr>
        <w:rPr>
          <w:rFonts w:cstheme="minorHAnsi"/>
          <w:b/>
          <w:color w:val="000000"/>
          <w:lang w:val="es-ES_tradnl"/>
        </w:rPr>
      </w:pPr>
    </w:p>
    <w:p w:rsidR="0084437E" w:rsidRPr="008C4AA8" w:rsidRDefault="0084437E">
      <w:pPr>
        <w:rPr>
          <w:rFonts w:cstheme="minorHAnsi"/>
          <w:b/>
          <w:lang w:val="es-ES_tradnl"/>
        </w:rPr>
      </w:pPr>
    </w:p>
    <w:p w:rsidR="008C4AA8" w:rsidRPr="008C4AA8" w:rsidRDefault="008C4AA8">
      <w:pPr>
        <w:rPr>
          <w:rFonts w:cstheme="minorHAnsi"/>
          <w:b/>
        </w:rPr>
      </w:pPr>
      <w:r w:rsidRPr="008C4AA8">
        <w:rPr>
          <w:rFonts w:cstheme="minorHAnsi"/>
          <w:b/>
        </w:rPr>
        <w:br w:type="page"/>
      </w:r>
    </w:p>
    <w:p w:rsidR="00C515C7" w:rsidRPr="008C4AA8" w:rsidRDefault="00C515C7" w:rsidP="00C515C7">
      <w:pPr>
        <w:jc w:val="center"/>
        <w:rPr>
          <w:rFonts w:cstheme="minorHAnsi"/>
          <w:b/>
        </w:rPr>
      </w:pPr>
      <w:r w:rsidRPr="008C4AA8">
        <w:rPr>
          <w:rFonts w:cstheme="minorHAnsi"/>
          <w:b/>
        </w:rPr>
        <w:lastRenderedPageBreak/>
        <w:t>ANEXO N° 3</w:t>
      </w:r>
    </w:p>
    <w:p w:rsidR="00C515C7" w:rsidRPr="008C4AA8" w:rsidRDefault="00C515C7" w:rsidP="00C515C7">
      <w:pPr>
        <w:jc w:val="center"/>
        <w:rPr>
          <w:rFonts w:cstheme="minorHAnsi"/>
          <w:b/>
        </w:rPr>
      </w:pPr>
      <w:r w:rsidRPr="008C4AA8">
        <w:rPr>
          <w:rFonts w:cstheme="minorHAnsi"/>
          <w:b/>
        </w:rPr>
        <w:t>REGISTRO DE IDENTIFICACIÓN Y CUANTIFICACIÓN DE RESIDUOS SÓLIDOS NO PELIGROSOS</w:t>
      </w:r>
    </w:p>
    <w:p w:rsidR="00C515C7" w:rsidRPr="008C4AA8" w:rsidRDefault="00C515C7" w:rsidP="00C515C7">
      <w:pPr>
        <w:rPr>
          <w:rFonts w:cstheme="minorHAnsi"/>
        </w:rPr>
      </w:pPr>
    </w:p>
    <w:p w:rsidR="00C515C7" w:rsidRPr="008C4AA8" w:rsidRDefault="00C515C7" w:rsidP="00C515C7">
      <w:pPr>
        <w:rPr>
          <w:rFonts w:cstheme="minorHAnsi"/>
        </w:rPr>
      </w:pPr>
    </w:p>
    <w:p w:rsidR="00C515C7" w:rsidRPr="008C4AA8" w:rsidRDefault="00C515C7" w:rsidP="00C515C7">
      <w:pPr>
        <w:rPr>
          <w:rFonts w:cstheme="minorHAnsi"/>
        </w:rPr>
      </w:pPr>
      <w:r w:rsidRPr="008C4AA8">
        <w:rPr>
          <w:rFonts w:cstheme="minorHAnsi"/>
        </w:rPr>
        <w:t>1. Antecedentes Generales de la Institución Educación Superior Generadora</w:t>
      </w:r>
    </w:p>
    <w:p w:rsidR="00C515C7" w:rsidRPr="008C4AA8" w:rsidRDefault="00C515C7">
      <w:pPr>
        <w:rPr>
          <w:rFonts w:cstheme="minorHAnsi"/>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0"/>
      </w:tblGrid>
      <w:tr w:rsidR="00C515C7" w:rsidRPr="008C4AA8" w:rsidTr="00C515C7">
        <w:trPr>
          <w:trHeight w:val="49"/>
        </w:trPr>
        <w:tc>
          <w:tcPr>
            <w:tcW w:w="9640" w:type="dxa"/>
          </w:tcPr>
          <w:p w:rsidR="00C515C7" w:rsidRPr="008C4AA8" w:rsidRDefault="00C515C7" w:rsidP="00C515C7">
            <w:pPr>
              <w:pStyle w:val="Default"/>
              <w:rPr>
                <w:rFonts w:asciiTheme="minorHAnsi" w:hAnsiTheme="minorHAnsi" w:cstheme="minorHAnsi"/>
                <w:sz w:val="22"/>
                <w:szCs w:val="22"/>
              </w:rPr>
            </w:pPr>
            <w:r w:rsidRPr="008C4AA8">
              <w:rPr>
                <w:rFonts w:asciiTheme="minorHAnsi" w:hAnsiTheme="minorHAnsi" w:cstheme="minorHAnsi"/>
                <w:sz w:val="22"/>
                <w:szCs w:val="22"/>
              </w:rPr>
              <w:t xml:space="preserve">Razón Social de la Institución </w:t>
            </w:r>
          </w:p>
        </w:tc>
      </w:tr>
      <w:tr w:rsidR="00C515C7" w:rsidRPr="008C4AA8" w:rsidTr="00C515C7">
        <w:trPr>
          <w:trHeight w:val="49"/>
        </w:trPr>
        <w:tc>
          <w:tcPr>
            <w:tcW w:w="9640" w:type="dxa"/>
          </w:tcPr>
          <w:p w:rsidR="00C515C7" w:rsidRPr="008C4AA8" w:rsidRDefault="00C515C7">
            <w:pPr>
              <w:pStyle w:val="Default"/>
              <w:rPr>
                <w:rFonts w:asciiTheme="minorHAnsi" w:hAnsiTheme="minorHAnsi" w:cstheme="minorHAnsi"/>
                <w:sz w:val="22"/>
                <w:szCs w:val="22"/>
              </w:rPr>
            </w:pPr>
            <w:r w:rsidRPr="008C4AA8">
              <w:rPr>
                <w:rFonts w:asciiTheme="minorHAnsi" w:hAnsiTheme="minorHAnsi" w:cstheme="minorHAnsi"/>
                <w:sz w:val="22"/>
                <w:szCs w:val="22"/>
              </w:rPr>
              <w:t xml:space="preserve">Rut de la Institución </w:t>
            </w:r>
          </w:p>
        </w:tc>
      </w:tr>
      <w:tr w:rsidR="00C515C7" w:rsidRPr="008C4AA8" w:rsidTr="00C515C7">
        <w:trPr>
          <w:trHeight w:val="49"/>
        </w:trPr>
        <w:tc>
          <w:tcPr>
            <w:tcW w:w="9640" w:type="dxa"/>
          </w:tcPr>
          <w:p w:rsidR="00C515C7" w:rsidRPr="008C4AA8" w:rsidRDefault="00C515C7">
            <w:pPr>
              <w:pStyle w:val="Default"/>
              <w:rPr>
                <w:rFonts w:asciiTheme="minorHAnsi" w:hAnsiTheme="minorHAnsi" w:cstheme="minorHAnsi"/>
                <w:sz w:val="22"/>
                <w:szCs w:val="22"/>
              </w:rPr>
            </w:pPr>
            <w:r w:rsidRPr="008C4AA8">
              <w:rPr>
                <w:rFonts w:asciiTheme="minorHAnsi" w:hAnsiTheme="minorHAnsi" w:cstheme="minorHAnsi"/>
                <w:sz w:val="22"/>
                <w:szCs w:val="22"/>
              </w:rPr>
              <w:t xml:space="preserve">Dirección comercial </w:t>
            </w:r>
          </w:p>
        </w:tc>
      </w:tr>
      <w:tr w:rsidR="00C515C7" w:rsidRPr="008C4AA8" w:rsidTr="00C515C7">
        <w:trPr>
          <w:trHeight w:val="49"/>
        </w:trPr>
        <w:tc>
          <w:tcPr>
            <w:tcW w:w="9640" w:type="dxa"/>
          </w:tcPr>
          <w:p w:rsidR="00C515C7" w:rsidRPr="008C4AA8" w:rsidRDefault="00C515C7">
            <w:pPr>
              <w:pStyle w:val="Default"/>
              <w:rPr>
                <w:rFonts w:asciiTheme="minorHAnsi" w:hAnsiTheme="minorHAnsi" w:cstheme="minorHAnsi"/>
                <w:sz w:val="22"/>
                <w:szCs w:val="22"/>
              </w:rPr>
            </w:pPr>
            <w:r w:rsidRPr="008C4AA8">
              <w:rPr>
                <w:rFonts w:asciiTheme="minorHAnsi" w:hAnsiTheme="minorHAnsi" w:cstheme="minorHAnsi"/>
                <w:sz w:val="22"/>
                <w:szCs w:val="22"/>
              </w:rPr>
              <w:t xml:space="preserve">Comuna </w:t>
            </w:r>
          </w:p>
        </w:tc>
      </w:tr>
      <w:tr w:rsidR="00C515C7" w:rsidRPr="008C4AA8" w:rsidTr="00C515C7">
        <w:trPr>
          <w:trHeight w:val="49"/>
        </w:trPr>
        <w:tc>
          <w:tcPr>
            <w:tcW w:w="9640" w:type="dxa"/>
          </w:tcPr>
          <w:p w:rsidR="00C515C7" w:rsidRPr="008C4AA8" w:rsidRDefault="00C515C7">
            <w:pPr>
              <w:pStyle w:val="Default"/>
              <w:rPr>
                <w:rFonts w:asciiTheme="minorHAnsi" w:hAnsiTheme="minorHAnsi" w:cstheme="minorHAnsi"/>
                <w:sz w:val="22"/>
                <w:szCs w:val="22"/>
              </w:rPr>
            </w:pPr>
            <w:r w:rsidRPr="008C4AA8">
              <w:rPr>
                <w:rFonts w:asciiTheme="minorHAnsi" w:hAnsiTheme="minorHAnsi" w:cstheme="minorHAnsi"/>
                <w:sz w:val="22"/>
                <w:szCs w:val="22"/>
              </w:rPr>
              <w:t xml:space="preserve">Región </w:t>
            </w:r>
          </w:p>
        </w:tc>
      </w:tr>
      <w:tr w:rsidR="00C515C7" w:rsidRPr="008C4AA8" w:rsidTr="00C515C7">
        <w:trPr>
          <w:trHeight w:val="49"/>
        </w:trPr>
        <w:tc>
          <w:tcPr>
            <w:tcW w:w="9640" w:type="dxa"/>
          </w:tcPr>
          <w:p w:rsidR="00C515C7" w:rsidRPr="008C4AA8" w:rsidRDefault="00C515C7">
            <w:pPr>
              <w:pStyle w:val="Default"/>
              <w:rPr>
                <w:rFonts w:asciiTheme="minorHAnsi" w:hAnsiTheme="minorHAnsi" w:cstheme="minorHAnsi"/>
                <w:sz w:val="22"/>
                <w:szCs w:val="22"/>
              </w:rPr>
            </w:pPr>
            <w:r w:rsidRPr="008C4AA8">
              <w:rPr>
                <w:rFonts w:asciiTheme="minorHAnsi" w:hAnsiTheme="minorHAnsi" w:cstheme="minorHAnsi"/>
                <w:sz w:val="22"/>
                <w:szCs w:val="22"/>
              </w:rPr>
              <w:t xml:space="preserve">Representante legal </w:t>
            </w:r>
          </w:p>
        </w:tc>
      </w:tr>
      <w:tr w:rsidR="00C515C7" w:rsidRPr="008C4AA8" w:rsidTr="00C515C7">
        <w:trPr>
          <w:trHeight w:val="49"/>
        </w:trPr>
        <w:tc>
          <w:tcPr>
            <w:tcW w:w="9640" w:type="dxa"/>
          </w:tcPr>
          <w:p w:rsidR="00C515C7" w:rsidRPr="008C4AA8" w:rsidRDefault="00C515C7">
            <w:pPr>
              <w:pStyle w:val="Default"/>
              <w:rPr>
                <w:rFonts w:asciiTheme="minorHAnsi" w:hAnsiTheme="minorHAnsi" w:cstheme="minorHAnsi"/>
                <w:sz w:val="22"/>
                <w:szCs w:val="22"/>
              </w:rPr>
            </w:pPr>
            <w:r w:rsidRPr="008C4AA8">
              <w:rPr>
                <w:rFonts w:asciiTheme="minorHAnsi" w:hAnsiTheme="minorHAnsi" w:cstheme="minorHAnsi"/>
                <w:sz w:val="22"/>
                <w:szCs w:val="22"/>
              </w:rPr>
              <w:t xml:space="preserve">Teléfono </w:t>
            </w:r>
          </w:p>
        </w:tc>
      </w:tr>
    </w:tbl>
    <w:p w:rsidR="00404428" w:rsidRPr="008C4AA8" w:rsidRDefault="00404428">
      <w:pPr>
        <w:rPr>
          <w:rFonts w:cstheme="minorHAnsi"/>
        </w:rPr>
      </w:pPr>
    </w:p>
    <w:p w:rsidR="00C515C7" w:rsidRPr="008C4AA8" w:rsidRDefault="00C515C7">
      <w:pPr>
        <w:rPr>
          <w:rFonts w:cstheme="minorHAnsi"/>
        </w:rPr>
      </w:pPr>
    </w:p>
    <w:p w:rsidR="00C515C7" w:rsidRPr="008C4AA8" w:rsidRDefault="00C515C7">
      <w:pPr>
        <w:rPr>
          <w:rFonts w:cstheme="minorHAnsi"/>
        </w:rPr>
      </w:pPr>
      <w:r w:rsidRPr="008C4AA8">
        <w:rPr>
          <w:rFonts w:cstheme="minorHAnsi"/>
        </w:rPr>
        <w:t>2. Antecedentes Generales de la Instalación Generadora</w:t>
      </w:r>
    </w:p>
    <w:p w:rsidR="00C515C7" w:rsidRPr="008C4AA8" w:rsidRDefault="00C515C7">
      <w:pPr>
        <w:rPr>
          <w:rFonts w:cstheme="minorHAnsi"/>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02"/>
      </w:tblGrid>
      <w:tr w:rsidR="00C515C7" w:rsidRPr="008C4AA8" w:rsidTr="00C515C7">
        <w:trPr>
          <w:trHeight w:val="48"/>
        </w:trPr>
        <w:tc>
          <w:tcPr>
            <w:tcW w:w="9702" w:type="dxa"/>
          </w:tcPr>
          <w:p w:rsidR="00C515C7" w:rsidRPr="008C4AA8" w:rsidRDefault="00C515C7" w:rsidP="00C515C7">
            <w:pPr>
              <w:rPr>
                <w:rFonts w:cstheme="minorHAnsi"/>
              </w:rPr>
            </w:pPr>
            <w:r w:rsidRPr="008C4AA8">
              <w:rPr>
                <w:rFonts w:cstheme="minorHAnsi"/>
              </w:rPr>
              <w:t xml:space="preserve">Nombre de la instalación </w:t>
            </w:r>
          </w:p>
        </w:tc>
      </w:tr>
      <w:tr w:rsidR="00C515C7" w:rsidRPr="008C4AA8" w:rsidTr="00C515C7">
        <w:trPr>
          <w:trHeight w:val="48"/>
        </w:trPr>
        <w:tc>
          <w:tcPr>
            <w:tcW w:w="9702" w:type="dxa"/>
          </w:tcPr>
          <w:p w:rsidR="00C515C7" w:rsidRPr="008C4AA8" w:rsidRDefault="00C515C7" w:rsidP="00C515C7">
            <w:pPr>
              <w:rPr>
                <w:rFonts w:cstheme="minorHAnsi"/>
              </w:rPr>
            </w:pPr>
            <w:r w:rsidRPr="008C4AA8">
              <w:rPr>
                <w:rFonts w:cstheme="minorHAnsi"/>
              </w:rPr>
              <w:t xml:space="preserve">Dirección </w:t>
            </w:r>
          </w:p>
        </w:tc>
      </w:tr>
      <w:tr w:rsidR="00C515C7" w:rsidRPr="008C4AA8" w:rsidTr="00C515C7">
        <w:trPr>
          <w:trHeight w:val="48"/>
        </w:trPr>
        <w:tc>
          <w:tcPr>
            <w:tcW w:w="9702" w:type="dxa"/>
          </w:tcPr>
          <w:p w:rsidR="00C515C7" w:rsidRPr="008C4AA8" w:rsidRDefault="00C515C7" w:rsidP="00C515C7">
            <w:pPr>
              <w:rPr>
                <w:rFonts w:cstheme="minorHAnsi"/>
              </w:rPr>
            </w:pPr>
            <w:r w:rsidRPr="008C4AA8">
              <w:rPr>
                <w:rFonts w:cstheme="minorHAnsi"/>
              </w:rPr>
              <w:t xml:space="preserve">Comuna </w:t>
            </w:r>
          </w:p>
        </w:tc>
      </w:tr>
      <w:tr w:rsidR="00C515C7" w:rsidRPr="008C4AA8" w:rsidTr="00C515C7">
        <w:trPr>
          <w:trHeight w:val="166"/>
        </w:trPr>
        <w:tc>
          <w:tcPr>
            <w:tcW w:w="9702" w:type="dxa"/>
          </w:tcPr>
          <w:p w:rsidR="00C515C7" w:rsidRPr="008C4AA8" w:rsidRDefault="00C515C7" w:rsidP="00C515C7">
            <w:pPr>
              <w:rPr>
                <w:rFonts w:cstheme="minorHAnsi"/>
              </w:rPr>
            </w:pPr>
            <w:r w:rsidRPr="008C4AA8">
              <w:rPr>
                <w:rFonts w:cstheme="minorHAnsi"/>
              </w:rPr>
              <w:t xml:space="preserve">Nombre del encargado de la instalación </w:t>
            </w:r>
          </w:p>
        </w:tc>
      </w:tr>
      <w:tr w:rsidR="00C515C7" w:rsidRPr="008C4AA8" w:rsidTr="00C515C7">
        <w:trPr>
          <w:trHeight w:val="48"/>
        </w:trPr>
        <w:tc>
          <w:tcPr>
            <w:tcW w:w="9702" w:type="dxa"/>
          </w:tcPr>
          <w:p w:rsidR="00C515C7" w:rsidRPr="008C4AA8" w:rsidRDefault="00C515C7" w:rsidP="00C515C7">
            <w:pPr>
              <w:rPr>
                <w:rFonts w:cstheme="minorHAnsi"/>
              </w:rPr>
            </w:pPr>
            <w:r w:rsidRPr="008C4AA8">
              <w:rPr>
                <w:rFonts w:cstheme="minorHAnsi"/>
              </w:rPr>
              <w:t xml:space="preserve">Teléfono </w:t>
            </w:r>
          </w:p>
        </w:tc>
      </w:tr>
      <w:tr w:rsidR="00C515C7" w:rsidRPr="008C4AA8" w:rsidTr="00C515C7">
        <w:trPr>
          <w:trHeight w:val="48"/>
        </w:trPr>
        <w:tc>
          <w:tcPr>
            <w:tcW w:w="9702" w:type="dxa"/>
          </w:tcPr>
          <w:p w:rsidR="00C515C7" w:rsidRPr="008C4AA8" w:rsidRDefault="00C515C7" w:rsidP="00C515C7">
            <w:pPr>
              <w:rPr>
                <w:rFonts w:cstheme="minorHAnsi"/>
              </w:rPr>
            </w:pPr>
            <w:r w:rsidRPr="008C4AA8">
              <w:rPr>
                <w:rFonts w:cstheme="minorHAnsi"/>
              </w:rPr>
              <w:t xml:space="preserve">Fax </w:t>
            </w:r>
          </w:p>
        </w:tc>
      </w:tr>
      <w:tr w:rsidR="00C515C7" w:rsidRPr="008C4AA8" w:rsidTr="00C515C7">
        <w:trPr>
          <w:trHeight w:val="164"/>
        </w:trPr>
        <w:tc>
          <w:tcPr>
            <w:tcW w:w="9702" w:type="dxa"/>
          </w:tcPr>
          <w:p w:rsidR="00C515C7" w:rsidRPr="008C4AA8" w:rsidRDefault="00C515C7" w:rsidP="00C515C7">
            <w:pPr>
              <w:rPr>
                <w:rFonts w:cstheme="minorHAnsi"/>
              </w:rPr>
            </w:pPr>
            <w:r w:rsidRPr="008C4AA8">
              <w:rPr>
                <w:rFonts w:cstheme="minorHAnsi"/>
              </w:rPr>
              <w:t xml:space="preserve">Nombre del encargado del catastro </w:t>
            </w:r>
          </w:p>
        </w:tc>
      </w:tr>
      <w:tr w:rsidR="00C515C7" w:rsidRPr="008C4AA8" w:rsidTr="00C515C7">
        <w:trPr>
          <w:trHeight w:val="48"/>
        </w:trPr>
        <w:tc>
          <w:tcPr>
            <w:tcW w:w="9702" w:type="dxa"/>
          </w:tcPr>
          <w:p w:rsidR="00C515C7" w:rsidRPr="008C4AA8" w:rsidRDefault="00C515C7" w:rsidP="00C515C7">
            <w:pPr>
              <w:rPr>
                <w:rFonts w:cstheme="minorHAnsi"/>
              </w:rPr>
            </w:pPr>
            <w:r w:rsidRPr="008C4AA8">
              <w:rPr>
                <w:rFonts w:cstheme="minorHAnsi"/>
              </w:rPr>
              <w:t xml:space="preserve">Teléfono </w:t>
            </w:r>
          </w:p>
        </w:tc>
      </w:tr>
      <w:tr w:rsidR="00C515C7" w:rsidRPr="008C4AA8" w:rsidTr="00C515C7">
        <w:trPr>
          <w:trHeight w:val="48"/>
        </w:trPr>
        <w:tc>
          <w:tcPr>
            <w:tcW w:w="9702" w:type="dxa"/>
          </w:tcPr>
          <w:p w:rsidR="00C515C7" w:rsidRPr="008C4AA8" w:rsidRDefault="00C515C7" w:rsidP="00C515C7">
            <w:pPr>
              <w:rPr>
                <w:rFonts w:cstheme="minorHAnsi"/>
              </w:rPr>
            </w:pPr>
            <w:r w:rsidRPr="008C4AA8">
              <w:rPr>
                <w:rFonts w:cstheme="minorHAnsi"/>
              </w:rPr>
              <w:t xml:space="preserve">Fax </w:t>
            </w:r>
          </w:p>
        </w:tc>
      </w:tr>
    </w:tbl>
    <w:p w:rsidR="00C515C7" w:rsidRPr="008C4AA8" w:rsidRDefault="00C515C7">
      <w:pPr>
        <w:rPr>
          <w:rFonts w:cstheme="minorHAnsi"/>
        </w:rPr>
      </w:pPr>
    </w:p>
    <w:p w:rsidR="00C515C7" w:rsidRPr="008C4AA8" w:rsidRDefault="00C515C7">
      <w:pPr>
        <w:rPr>
          <w:rFonts w:cstheme="minorHAnsi"/>
        </w:rPr>
      </w:pPr>
    </w:p>
    <w:p w:rsidR="00C515C7" w:rsidRPr="008C4AA8" w:rsidRDefault="00C515C7">
      <w:pPr>
        <w:rPr>
          <w:rFonts w:cstheme="minorHAnsi"/>
        </w:rPr>
      </w:pPr>
      <w:r w:rsidRPr="008C4AA8">
        <w:rPr>
          <w:rFonts w:cstheme="minorHAnsi"/>
        </w:rPr>
        <w:t>3. Tipos y Cantidades de Residuos Sólidos No Peligrosos Generados</w:t>
      </w:r>
    </w:p>
    <w:p w:rsidR="00C515C7" w:rsidRPr="008C4AA8" w:rsidRDefault="00C515C7">
      <w:pPr>
        <w:rPr>
          <w:rFonts w:cstheme="minorHAnsi"/>
        </w:rPr>
      </w:pPr>
    </w:p>
    <w:tbl>
      <w:tblPr>
        <w:tblStyle w:val="Tablaconcuadrcula"/>
        <w:tblW w:w="9747" w:type="dxa"/>
        <w:tblLook w:val="04A0"/>
      </w:tblPr>
      <w:tblGrid>
        <w:gridCol w:w="675"/>
        <w:gridCol w:w="3686"/>
        <w:gridCol w:w="1701"/>
        <w:gridCol w:w="1889"/>
        <w:gridCol w:w="1796"/>
      </w:tblGrid>
      <w:tr w:rsidR="005779F1" w:rsidRPr="008C4AA8" w:rsidTr="007C2EB0">
        <w:trPr>
          <w:trHeight w:val="508"/>
        </w:trPr>
        <w:tc>
          <w:tcPr>
            <w:tcW w:w="675" w:type="dxa"/>
            <w:vMerge w:val="restart"/>
          </w:tcPr>
          <w:p w:rsidR="005779F1" w:rsidRPr="008C4AA8" w:rsidRDefault="005779F1">
            <w:pPr>
              <w:rPr>
                <w:rFonts w:cstheme="minorHAnsi"/>
              </w:rPr>
            </w:pPr>
            <w:r w:rsidRPr="008C4AA8">
              <w:rPr>
                <w:rFonts w:cstheme="minorHAnsi"/>
              </w:rPr>
              <w:t>N°</w:t>
            </w:r>
          </w:p>
        </w:tc>
        <w:tc>
          <w:tcPr>
            <w:tcW w:w="3686" w:type="dxa"/>
            <w:vMerge w:val="restart"/>
          </w:tcPr>
          <w:p w:rsidR="005779F1" w:rsidRPr="008C4AA8" w:rsidRDefault="005779F1" w:rsidP="007C2EB0">
            <w:pPr>
              <w:jc w:val="center"/>
              <w:rPr>
                <w:rFonts w:cstheme="minorHAnsi"/>
              </w:rPr>
            </w:pPr>
            <w:r w:rsidRPr="008C4AA8">
              <w:rPr>
                <w:rFonts w:cstheme="minorHAnsi"/>
              </w:rPr>
              <w:t>Tipo de Residuo Sólido No Peligroso</w:t>
            </w:r>
          </w:p>
        </w:tc>
        <w:tc>
          <w:tcPr>
            <w:tcW w:w="1701" w:type="dxa"/>
            <w:vMerge w:val="restart"/>
          </w:tcPr>
          <w:p w:rsidR="005779F1" w:rsidRPr="008C4AA8" w:rsidRDefault="005779F1" w:rsidP="007C2EB0">
            <w:pPr>
              <w:pStyle w:val="Default"/>
              <w:jc w:val="center"/>
              <w:rPr>
                <w:rFonts w:asciiTheme="minorHAnsi" w:hAnsiTheme="minorHAnsi" w:cstheme="minorHAnsi"/>
                <w:sz w:val="22"/>
                <w:szCs w:val="22"/>
              </w:rPr>
            </w:pPr>
            <w:r w:rsidRPr="008C4AA8">
              <w:rPr>
                <w:rFonts w:asciiTheme="minorHAnsi" w:hAnsiTheme="minorHAnsi" w:cstheme="minorHAnsi"/>
                <w:sz w:val="22"/>
                <w:szCs w:val="22"/>
              </w:rPr>
              <w:t>Unidad</w:t>
            </w:r>
          </w:p>
          <w:p w:rsidR="005779F1" w:rsidRPr="008C4AA8" w:rsidRDefault="005779F1" w:rsidP="007C2EB0">
            <w:pPr>
              <w:jc w:val="center"/>
              <w:rPr>
                <w:rFonts w:cstheme="minorHAnsi"/>
              </w:rPr>
            </w:pPr>
            <w:r w:rsidRPr="008C4AA8">
              <w:rPr>
                <w:rFonts w:cstheme="minorHAnsi"/>
              </w:rPr>
              <w:t>(Kg o m3)</w:t>
            </w:r>
          </w:p>
        </w:tc>
        <w:tc>
          <w:tcPr>
            <w:tcW w:w="3685" w:type="dxa"/>
            <w:gridSpan w:val="2"/>
          </w:tcPr>
          <w:p w:rsidR="005779F1" w:rsidRPr="008C4AA8" w:rsidRDefault="005779F1" w:rsidP="007C2EB0">
            <w:pPr>
              <w:jc w:val="center"/>
              <w:rPr>
                <w:rFonts w:cstheme="minorHAnsi"/>
              </w:rPr>
            </w:pPr>
            <w:r w:rsidRPr="008C4AA8">
              <w:rPr>
                <w:rFonts w:cstheme="minorHAnsi"/>
              </w:rPr>
              <w:t>Cantidad Generada</w:t>
            </w:r>
          </w:p>
        </w:tc>
      </w:tr>
      <w:tr w:rsidR="005779F1" w:rsidRPr="008C4AA8" w:rsidTr="007C2EB0">
        <w:trPr>
          <w:trHeight w:val="508"/>
        </w:trPr>
        <w:tc>
          <w:tcPr>
            <w:tcW w:w="675" w:type="dxa"/>
            <w:vMerge/>
          </w:tcPr>
          <w:p w:rsidR="005779F1" w:rsidRPr="008C4AA8" w:rsidRDefault="005779F1">
            <w:pPr>
              <w:rPr>
                <w:rFonts w:cstheme="minorHAnsi"/>
              </w:rPr>
            </w:pPr>
          </w:p>
        </w:tc>
        <w:tc>
          <w:tcPr>
            <w:tcW w:w="3686" w:type="dxa"/>
            <w:vMerge/>
          </w:tcPr>
          <w:p w:rsidR="005779F1" w:rsidRPr="008C4AA8" w:rsidRDefault="005779F1">
            <w:pPr>
              <w:rPr>
                <w:rFonts w:cstheme="minorHAnsi"/>
              </w:rPr>
            </w:pPr>
          </w:p>
        </w:tc>
        <w:tc>
          <w:tcPr>
            <w:tcW w:w="1701" w:type="dxa"/>
            <w:vMerge/>
          </w:tcPr>
          <w:p w:rsidR="005779F1" w:rsidRPr="008C4AA8" w:rsidRDefault="005779F1" w:rsidP="005779F1">
            <w:pPr>
              <w:pStyle w:val="Default"/>
              <w:jc w:val="center"/>
              <w:rPr>
                <w:rFonts w:asciiTheme="minorHAnsi" w:hAnsiTheme="minorHAnsi" w:cstheme="minorHAnsi"/>
                <w:sz w:val="22"/>
                <w:szCs w:val="22"/>
              </w:rPr>
            </w:pPr>
          </w:p>
        </w:tc>
        <w:tc>
          <w:tcPr>
            <w:tcW w:w="1889" w:type="dxa"/>
          </w:tcPr>
          <w:p w:rsidR="005779F1" w:rsidRPr="008C4AA8" w:rsidRDefault="005779F1" w:rsidP="007C2EB0">
            <w:pPr>
              <w:jc w:val="center"/>
              <w:rPr>
                <w:rFonts w:cstheme="minorHAnsi"/>
              </w:rPr>
            </w:pPr>
            <w:r w:rsidRPr="008C4AA8">
              <w:rPr>
                <w:rFonts w:cstheme="minorHAnsi"/>
              </w:rPr>
              <w:t>Mensual</w:t>
            </w:r>
          </w:p>
        </w:tc>
        <w:tc>
          <w:tcPr>
            <w:tcW w:w="1796" w:type="dxa"/>
          </w:tcPr>
          <w:p w:rsidR="005779F1" w:rsidRPr="008C4AA8" w:rsidRDefault="005779F1" w:rsidP="007C2EB0">
            <w:pPr>
              <w:jc w:val="center"/>
              <w:rPr>
                <w:rFonts w:cstheme="minorHAnsi"/>
              </w:rPr>
            </w:pPr>
            <w:r w:rsidRPr="008C4AA8">
              <w:rPr>
                <w:rFonts w:cstheme="minorHAnsi"/>
              </w:rPr>
              <w:t>Acumulada Anual</w:t>
            </w:r>
          </w:p>
        </w:tc>
      </w:tr>
      <w:tr w:rsidR="007C2EB0" w:rsidRPr="008C4AA8" w:rsidTr="007C2EB0">
        <w:tc>
          <w:tcPr>
            <w:tcW w:w="675" w:type="dxa"/>
          </w:tcPr>
          <w:p w:rsidR="007C2EB0" w:rsidRPr="008C4AA8" w:rsidRDefault="00C82B2C">
            <w:pPr>
              <w:rPr>
                <w:rFonts w:cstheme="minorHAnsi"/>
              </w:rPr>
            </w:pPr>
            <w:r w:rsidRPr="008C4AA8">
              <w:rPr>
                <w:rFonts w:cstheme="minorHAnsi"/>
              </w:rPr>
              <w:t>1</w:t>
            </w:r>
          </w:p>
        </w:tc>
        <w:tc>
          <w:tcPr>
            <w:tcW w:w="3686" w:type="dxa"/>
          </w:tcPr>
          <w:p w:rsidR="007C2EB0" w:rsidRPr="008C4AA8" w:rsidRDefault="007C2EB0">
            <w:pPr>
              <w:rPr>
                <w:rFonts w:cstheme="minorHAnsi"/>
              </w:rPr>
            </w:pPr>
            <w:r w:rsidRPr="008C4AA8">
              <w:rPr>
                <w:rFonts w:cstheme="minorHAnsi"/>
              </w:rPr>
              <w:t>Residuos domiciliarios</w:t>
            </w:r>
          </w:p>
        </w:tc>
        <w:tc>
          <w:tcPr>
            <w:tcW w:w="1701" w:type="dxa"/>
          </w:tcPr>
          <w:p w:rsidR="007C2EB0" w:rsidRPr="008C4AA8" w:rsidRDefault="007C2EB0">
            <w:pPr>
              <w:rPr>
                <w:rFonts w:cstheme="minorHAnsi"/>
              </w:rPr>
            </w:pPr>
          </w:p>
        </w:tc>
        <w:tc>
          <w:tcPr>
            <w:tcW w:w="1889" w:type="dxa"/>
          </w:tcPr>
          <w:p w:rsidR="007C2EB0" w:rsidRPr="008C4AA8" w:rsidRDefault="007C2EB0">
            <w:pPr>
              <w:rPr>
                <w:rFonts w:cstheme="minorHAnsi"/>
              </w:rPr>
            </w:pPr>
          </w:p>
        </w:tc>
        <w:tc>
          <w:tcPr>
            <w:tcW w:w="1796" w:type="dxa"/>
          </w:tcPr>
          <w:p w:rsidR="007C2EB0" w:rsidRPr="008C4AA8" w:rsidRDefault="007C2EB0">
            <w:pPr>
              <w:rPr>
                <w:rFonts w:cstheme="minorHAnsi"/>
              </w:rPr>
            </w:pPr>
          </w:p>
        </w:tc>
      </w:tr>
      <w:tr w:rsidR="007C2EB0" w:rsidRPr="008C4AA8" w:rsidTr="007C2EB0">
        <w:tc>
          <w:tcPr>
            <w:tcW w:w="675" w:type="dxa"/>
          </w:tcPr>
          <w:p w:rsidR="007C2EB0" w:rsidRPr="008C4AA8" w:rsidRDefault="00C82B2C">
            <w:pPr>
              <w:rPr>
                <w:rFonts w:cstheme="minorHAnsi"/>
              </w:rPr>
            </w:pPr>
            <w:r w:rsidRPr="008C4AA8">
              <w:rPr>
                <w:rFonts w:cstheme="minorHAnsi"/>
              </w:rPr>
              <w:t>2</w:t>
            </w:r>
          </w:p>
        </w:tc>
        <w:tc>
          <w:tcPr>
            <w:tcW w:w="3686" w:type="dxa"/>
          </w:tcPr>
          <w:p w:rsidR="007C2EB0" w:rsidRPr="008C4AA8" w:rsidRDefault="007C2EB0">
            <w:pPr>
              <w:rPr>
                <w:rFonts w:cstheme="minorHAnsi"/>
              </w:rPr>
            </w:pPr>
            <w:r w:rsidRPr="008C4AA8">
              <w:rPr>
                <w:rFonts w:cstheme="minorHAnsi"/>
              </w:rPr>
              <w:t>Plásticos</w:t>
            </w:r>
          </w:p>
        </w:tc>
        <w:tc>
          <w:tcPr>
            <w:tcW w:w="1701" w:type="dxa"/>
          </w:tcPr>
          <w:p w:rsidR="007C2EB0" w:rsidRPr="008C4AA8" w:rsidRDefault="007C2EB0">
            <w:pPr>
              <w:rPr>
                <w:rFonts w:cstheme="minorHAnsi"/>
              </w:rPr>
            </w:pPr>
          </w:p>
        </w:tc>
        <w:tc>
          <w:tcPr>
            <w:tcW w:w="1889" w:type="dxa"/>
          </w:tcPr>
          <w:p w:rsidR="007C2EB0" w:rsidRPr="008C4AA8" w:rsidRDefault="007C2EB0">
            <w:pPr>
              <w:rPr>
                <w:rFonts w:cstheme="minorHAnsi"/>
              </w:rPr>
            </w:pPr>
          </w:p>
        </w:tc>
        <w:tc>
          <w:tcPr>
            <w:tcW w:w="1796" w:type="dxa"/>
          </w:tcPr>
          <w:p w:rsidR="007C2EB0" w:rsidRPr="008C4AA8" w:rsidRDefault="007C2EB0">
            <w:pPr>
              <w:rPr>
                <w:rFonts w:cstheme="minorHAnsi"/>
              </w:rPr>
            </w:pPr>
          </w:p>
        </w:tc>
      </w:tr>
      <w:tr w:rsidR="007C2EB0" w:rsidRPr="008C4AA8" w:rsidTr="007C2EB0">
        <w:tc>
          <w:tcPr>
            <w:tcW w:w="675" w:type="dxa"/>
          </w:tcPr>
          <w:p w:rsidR="007C2EB0" w:rsidRPr="008C4AA8" w:rsidRDefault="00C82B2C">
            <w:pPr>
              <w:rPr>
                <w:rFonts w:cstheme="minorHAnsi"/>
              </w:rPr>
            </w:pPr>
            <w:r w:rsidRPr="008C4AA8">
              <w:rPr>
                <w:rFonts w:cstheme="minorHAnsi"/>
              </w:rPr>
              <w:t>3</w:t>
            </w:r>
          </w:p>
        </w:tc>
        <w:tc>
          <w:tcPr>
            <w:tcW w:w="3686" w:type="dxa"/>
          </w:tcPr>
          <w:p w:rsidR="007C2EB0" w:rsidRPr="008C4AA8" w:rsidRDefault="007C2EB0">
            <w:pPr>
              <w:rPr>
                <w:rFonts w:cstheme="minorHAnsi"/>
              </w:rPr>
            </w:pPr>
            <w:r w:rsidRPr="008C4AA8">
              <w:rPr>
                <w:rFonts w:cstheme="minorHAnsi"/>
              </w:rPr>
              <w:t xml:space="preserve">Papeles </w:t>
            </w:r>
          </w:p>
        </w:tc>
        <w:tc>
          <w:tcPr>
            <w:tcW w:w="1701" w:type="dxa"/>
          </w:tcPr>
          <w:p w:rsidR="007C2EB0" w:rsidRPr="008C4AA8" w:rsidRDefault="007C2EB0">
            <w:pPr>
              <w:rPr>
                <w:rFonts w:cstheme="minorHAnsi"/>
              </w:rPr>
            </w:pPr>
          </w:p>
        </w:tc>
        <w:tc>
          <w:tcPr>
            <w:tcW w:w="1889" w:type="dxa"/>
          </w:tcPr>
          <w:p w:rsidR="007C2EB0" w:rsidRPr="008C4AA8" w:rsidRDefault="007C2EB0">
            <w:pPr>
              <w:rPr>
                <w:rFonts w:cstheme="minorHAnsi"/>
              </w:rPr>
            </w:pPr>
          </w:p>
        </w:tc>
        <w:tc>
          <w:tcPr>
            <w:tcW w:w="1796" w:type="dxa"/>
          </w:tcPr>
          <w:p w:rsidR="007C2EB0" w:rsidRPr="008C4AA8" w:rsidRDefault="007C2EB0">
            <w:pPr>
              <w:rPr>
                <w:rFonts w:cstheme="minorHAnsi"/>
              </w:rPr>
            </w:pPr>
          </w:p>
        </w:tc>
      </w:tr>
      <w:tr w:rsidR="007C2EB0" w:rsidRPr="008C4AA8" w:rsidTr="007C2EB0">
        <w:tc>
          <w:tcPr>
            <w:tcW w:w="675" w:type="dxa"/>
          </w:tcPr>
          <w:p w:rsidR="007C2EB0" w:rsidRPr="008C4AA8" w:rsidRDefault="00C82B2C">
            <w:pPr>
              <w:rPr>
                <w:rFonts w:cstheme="minorHAnsi"/>
              </w:rPr>
            </w:pPr>
            <w:r w:rsidRPr="008C4AA8">
              <w:rPr>
                <w:rFonts w:cstheme="minorHAnsi"/>
              </w:rPr>
              <w:t>4</w:t>
            </w:r>
          </w:p>
        </w:tc>
        <w:tc>
          <w:tcPr>
            <w:tcW w:w="3686" w:type="dxa"/>
          </w:tcPr>
          <w:p w:rsidR="007C2EB0" w:rsidRPr="008C4AA8" w:rsidRDefault="007C2EB0">
            <w:pPr>
              <w:rPr>
                <w:rFonts w:cstheme="minorHAnsi"/>
              </w:rPr>
            </w:pPr>
            <w:r w:rsidRPr="008C4AA8">
              <w:rPr>
                <w:rFonts w:cstheme="minorHAnsi"/>
              </w:rPr>
              <w:t xml:space="preserve">Cartones </w:t>
            </w:r>
          </w:p>
        </w:tc>
        <w:tc>
          <w:tcPr>
            <w:tcW w:w="1701" w:type="dxa"/>
          </w:tcPr>
          <w:p w:rsidR="007C2EB0" w:rsidRPr="008C4AA8" w:rsidRDefault="007C2EB0">
            <w:pPr>
              <w:rPr>
                <w:rFonts w:cstheme="minorHAnsi"/>
              </w:rPr>
            </w:pPr>
          </w:p>
        </w:tc>
        <w:tc>
          <w:tcPr>
            <w:tcW w:w="1889" w:type="dxa"/>
          </w:tcPr>
          <w:p w:rsidR="007C2EB0" w:rsidRPr="008C4AA8" w:rsidRDefault="007C2EB0">
            <w:pPr>
              <w:rPr>
                <w:rFonts w:cstheme="minorHAnsi"/>
              </w:rPr>
            </w:pPr>
          </w:p>
        </w:tc>
        <w:tc>
          <w:tcPr>
            <w:tcW w:w="1796" w:type="dxa"/>
          </w:tcPr>
          <w:p w:rsidR="007C2EB0" w:rsidRPr="008C4AA8" w:rsidRDefault="007C2EB0">
            <w:pPr>
              <w:rPr>
                <w:rFonts w:cstheme="minorHAnsi"/>
              </w:rPr>
            </w:pPr>
          </w:p>
        </w:tc>
      </w:tr>
      <w:tr w:rsidR="007C2EB0" w:rsidRPr="008C4AA8" w:rsidTr="007C2EB0">
        <w:tc>
          <w:tcPr>
            <w:tcW w:w="675" w:type="dxa"/>
          </w:tcPr>
          <w:p w:rsidR="007C2EB0" w:rsidRPr="008C4AA8" w:rsidRDefault="00C82B2C">
            <w:pPr>
              <w:rPr>
                <w:rFonts w:cstheme="minorHAnsi"/>
              </w:rPr>
            </w:pPr>
            <w:r w:rsidRPr="008C4AA8">
              <w:rPr>
                <w:rFonts w:cstheme="minorHAnsi"/>
              </w:rPr>
              <w:t>5</w:t>
            </w:r>
          </w:p>
        </w:tc>
        <w:tc>
          <w:tcPr>
            <w:tcW w:w="3686" w:type="dxa"/>
          </w:tcPr>
          <w:p w:rsidR="007C2EB0" w:rsidRPr="008C4AA8" w:rsidRDefault="007C2EB0">
            <w:pPr>
              <w:rPr>
                <w:rFonts w:cstheme="minorHAnsi"/>
              </w:rPr>
            </w:pPr>
            <w:r w:rsidRPr="008C4AA8">
              <w:rPr>
                <w:rFonts w:cstheme="minorHAnsi"/>
              </w:rPr>
              <w:t xml:space="preserve">Metálicos </w:t>
            </w:r>
          </w:p>
        </w:tc>
        <w:tc>
          <w:tcPr>
            <w:tcW w:w="1701" w:type="dxa"/>
          </w:tcPr>
          <w:p w:rsidR="007C2EB0" w:rsidRPr="008C4AA8" w:rsidRDefault="007C2EB0">
            <w:pPr>
              <w:rPr>
                <w:rFonts w:cstheme="minorHAnsi"/>
              </w:rPr>
            </w:pPr>
          </w:p>
        </w:tc>
        <w:tc>
          <w:tcPr>
            <w:tcW w:w="1889" w:type="dxa"/>
          </w:tcPr>
          <w:p w:rsidR="007C2EB0" w:rsidRPr="008C4AA8" w:rsidRDefault="007C2EB0">
            <w:pPr>
              <w:rPr>
                <w:rFonts w:cstheme="minorHAnsi"/>
              </w:rPr>
            </w:pPr>
          </w:p>
        </w:tc>
        <w:tc>
          <w:tcPr>
            <w:tcW w:w="1796" w:type="dxa"/>
          </w:tcPr>
          <w:p w:rsidR="007C2EB0" w:rsidRPr="008C4AA8" w:rsidRDefault="007C2EB0">
            <w:pPr>
              <w:rPr>
                <w:rFonts w:cstheme="minorHAnsi"/>
              </w:rPr>
            </w:pPr>
          </w:p>
        </w:tc>
      </w:tr>
      <w:tr w:rsidR="007C2EB0" w:rsidRPr="008C4AA8" w:rsidTr="007C2EB0">
        <w:tc>
          <w:tcPr>
            <w:tcW w:w="675" w:type="dxa"/>
            <w:tcBorders>
              <w:bottom w:val="single" w:sz="4" w:space="0" w:color="auto"/>
            </w:tcBorders>
          </w:tcPr>
          <w:p w:rsidR="007C2EB0" w:rsidRPr="008C4AA8" w:rsidRDefault="00C82B2C">
            <w:pPr>
              <w:rPr>
                <w:rFonts w:cstheme="minorHAnsi"/>
              </w:rPr>
            </w:pPr>
            <w:r w:rsidRPr="008C4AA8">
              <w:rPr>
                <w:rFonts w:cstheme="minorHAnsi"/>
              </w:rPr>
              <w:t>6</w:t>
            </w:r>
          </w:p>
        </w:tc>
        <w:tc>
          <w:tcPr>
            <w:tcW w:w="3686" w:type="dxa"/>
            <w:tcBorders>
              <w:bottom w:val="single" w:sz="4" w:space="0" w:color="auto"/>
            </w:tcBorders>
          </w:tcPr>
          <w:p w:rsidR="007C2EB0" w:rsidRPr="008C4AA8" w:rsidRDefault="007C2EB0">
            <w:pPr>
              <w:rPr>
                <w:rFonts w:cstheme="minorHAnsi"/>
              </w:rPr>
            </w:pPr>
            <w:r w:rsidRPr="008C4AA8">
              <w:rPr>
                <w:rFonts w:cstheme="minorHAnsi"/>
              </w:rPr>
              <w:t>Vidrios</w:t>
            </w:r>
          </w:p>
        </w:tc>
        <w:tc>
          <w:tcPr>
            <w:tcW w:w="1701" w:type="dxa"/>
          </w:tcPr>
          <w:p w:rsidR="007C2EB0" w:rsidRPr="008C4AA8" w:rsidRDefault="007C2EB0">
            <w:pPr>
              <w:rPr>
                <w:rFonts w:cstheme="minorHAnsi"/>
              </w:rPr>
            </w:pPr>
          </w:p>
        </w:tc>
        <w:tc>
          <w:tcPr>
            <w:tcW w:w="1889" w:type="dxa"/>
          </w:tcPr>
          <w:p w:rsidR="007C2EB0" w:rsidRPr="008C4AA8" w:rsidRDefault="007C2EB0">
            <w:pPr>
              <w:rPr>
                <w:rFonts w:cstheme="minorHAnsi"/>
              </w:rPr>
            </w:pPr>
          </w:p>
        </w:tc>
        <w:tc>
          <w:tcPr>
            <w:tcW w:w="1796" w:type="dxa"/>
          </w:tcPr>
          <w:p w:rsidR="007C2EB0" w:rsidRPr="008C4AA8" w:rsidRDefault="007C2EB0">
            <w:pPr>
              <w:rPr>
                <w:rFonts w:cstheme="minorHAnsi"/>
              </w:rPr>
            </w:pPr>
          </w:p>
        </w:tc>
      </w:tr>
      <w:tr w:rsidR="007C2EB0" w:rsidRPr="008C4AA8" w:rsidTr="007C2EB0">
        <w:tc>
          <w:tcPr>
            <w:tcW w:w="675" w:type="dxa"/>
            <w:tcBorders>
              <w:bottom w:val="single" w:sz="4" w:space="0" w:color="auto"/>
            </w:tcBorders>
          </w:tcPr>
          <w:p w:rsidR="007C2EB0" w:rsidRPr="008C4AA8" w:rsidRDefault="00C82B2C">
            <w:pPr>
              <w:rPr>
                <w:rFonts w:cstheme="minorHAnsi"/>
              </w:rPr>
            </w:pPr>
            <w:r w:rsidRPr="008C4AA8">
              <w:rPr>
                <w:rFonts w:cstheme="minorHAnsi"/>
              </w:rPr>
              <w:t>7</w:t>
            </w:r>
          </w:p>
        </w:tc>
        <w:tc>
          <w:tcPr>
            <w:tcW w:w="3686" w:type="dxa"/>
            <w:tcBorders>
              <w:bottom w:val="single" w:sz="4" w:space="0" w:color="auto"/>
            </w:tcBorders>
          </w:tcPr>
          <w:p w:rsidR="007C2EB0" w:rsidRPr="008C4AA8" w:rsidRDefault="007C2EB0">
            <w:pPr>
              <w:rPr>
                <w:rFonts w:cstheme="minorHAnsi"/>
              </w:rPr>
            </w:pPr>
            <w:r w:rsidRPr="008C4AA8">
              <w:rPr>
                <w:rFonts w:cstheme="minorHAnsi"/>
              </w:rPr>
              <w:t xml:space="preserve">Otros </w:t>
            </w:r>
          </w:p>
        </w:tc>
        <w:tc>
          <w:tcPr>
            <w:tcW w:w="1701" w:type="dxa"/>
            <w:tcBorders>
              <w:bottom w:val="single" w:sz="4" w:space="0" w:color="auto"/>
            </w:tcBorders>
          </w:tcPr>
          <w:p w:rsidR="007C2EB0" w:rsidRPr="008C4AA8" w:rsidRDefault="007C2EB0">
            <w:pPr>
              <w:rPr>
                <w:rFonts w:cstheme="minorHAnsi"/>
              </w:rPr>
            </w:pPr>
          </w:p>
        </w:tc>
        <w:tc>
          <w:tcPr>
            <w:tcW w:w="1889" w:type="dxa"/>
          </w:tcPr>
          <w:p w:rsidR="007C2EB0" w:rsidRPr="008C4AA8" w:rsidRDefault="007C2EB0">
            <w:pPr>
              <w:rPr>
                <w:rFonts w:cstheme="minorHAnsi"/>
              </w:rPr>
            </w:pPr>
          </w:p>
        </w:tc>
        <w:tc>
          <w:tcPr>
            <w:tcW w:w="1796" w:type="dxa"/>
          </w:tcPr>
          <w:p w:rsidR="007C2EB0" w:rsidRPr="008C4AA8" w:rsidRDefault="007C2EB0">
            <w:pPr>
              <w:rPr>
                <w:rFonts w:cstheme="minorHAnsi"/>
              </w:rPr>
            </w:pPr>
          </w:p>
        </w:tc>
      </w:tr>
      <w:tr w:rsidR="007C2EB0" w:rsidRPr="008C4AA8" w:rsidTr="007C2EB0">
        <w:tc>
          <w:tcPr>
            <w:tcW w:w="675" w:type="dxa"/>
            <w:tcBorders>
              <w:top w:val="single" w:sz="4" w:space="0" w:color="auto"/>
              <w:left w:val="nil"/>
              <w:bottom w:val="nil"/>
              <w:right w:val="nil"/>
            </w:tcBorders>
          </w:tcPr>
          <w:p w:rsidR="007C2EB0" w:rsidRPr="008C4AA8" w:rsidRDefault="007C2EB0">
            <w:pPr>
              <w:rPr>
                <w:rFonts w:cstheme="minorHAnsi"/>
              </w:rPr>
            </w:pPr>
          </w:p>
        </w:tc>
        <w:tc>
          <w:tcPr>
            <w:tcW w:w="3686" w:type="dxa"/>
            <w:tcBorders>
              <w:top w:val="single" w:sz="4" w:space="0" w:color="auto"/>
              <w:left w:val="nil"/>
              <w:bottom w:val="nil"/>
              <w:right w:val="single" w:sz="4" w:space="0" w:color="auto"/>
            </w:tcBorders>
          </w:tcPr>
          <w:p w:rsidR="007C2EB0" w:rsidRPr="008C4AA8" w:rsidRDefault="007C2EB0">
            <w:pPr>
              <w:rPr>
                <w:rFonts w:cstheme="minorHAnsi"/>
              </w:rPr>
            </w:pPr>
          </w:p>
        </w:tc>
        <w:tc>
          <w:tcPr>
            <w:tcW w:w="1701" w:type="dxa"/>
            <w:tcBorders>
              <w:left w:val="single" w:sz="4" w:space="0" w:color="auto"/>
            </w:tcBorders>
          </w:tcPr>
          <w:p w:rsidR="007C2EB0" w:rsidRPr="008C4AA8" w:rsidRDefault="007C2EB0" w:rsidP="007C2EB0">
            <w:pPr>
              <w:jc w:val="center"/>
              <w:rPr>
                <w:rFonts w:cstheme="minorHAnsi"/>
              </w:rPr>
            </w:pPr>
            <w:r w:rsidRPr="008C4AA8">
              <w:rPr>
                <w:rFonts w:cstheme="minorHAnsi"/>
              </w:rPr>
              <w:t>Totales</w:t>
            </w:r>
          </w:p>
        </w:tc>
        <w:tc>
          <w:tcPr>
            <w:tcW w:w="1889" w:type="dxa"/>
          </w:tcPr>
          <w:p w:rsidR="007C2EB0" w:rsidRPr="008C4AA8" w:rsidRDefault="007C2EB0">
            <w:pPr>
              <w:rPr>
                <w:rFonts w:cstheme="minorHAnsi"/>
              </w:rPr>
            </w:pPr>
          </w:p>
        </w:tc>
        <w:tc>
          <w:tcPr>
            <w:tcW w:w="1796" w:type="dxa"/>
          </w:tcPr>
          <w:p w:rsidR="007C2EB0" w:rsidRPr="008C4AA8" w:rsidRDefault="007C2EB0">
            <w:pPr>
              <w:rPr>
                <w:rFonts w:cstheme="minorHAnsi"/>
              </w:rPr>
            </w:pPr>
          </w:p>
        </w:tc>
      </w:tr>
    </w:tbl>
    <w:p w:rsidR="00C515C7" w:rsidRPr="008C4AA8" w:rsidRDefault="00C515C7">
      <w:pPr>
        <w:rPr>
          <w:rFonts w:cstheme="minorHAnsi"/>
        </w:rPr>
      </w:pPr>
    </w:p>
    <w:tbl>
      <w:tblPr>
        <w:tblW w:w="0" w:type="auto"/>
        <w:tblBorders>
          <w:top w:val="nil"/>
          <w:left w:val="nil"/>
          <w:bottom w:val="nil"/>
          <w:right w:val="nil"/>
        </w:tblBorders>
        <w:tblLayout w:type="fixed"/>
        <w:tblLook w:val="0000"/>
      </w:tblPr>
      <w:tblGrid>
        <w:gridCol w:w="2504"/>
      </w:tblGrid>
      <w:tr w:rsidR="005779F1" w:rsidRPr="008C4AA8">
        <w:trPr>
          <w:trHeight w:val="53"/>
        </w:trPr>
        <w:tc>
          <w:tcPr>
            <w:tcW w:w="2504" w:type="dxa"/>
          </w:tcPr>
          <w:p w:rsidR="005779F1" w:rsidRPr="008C4AA8" w:rsidRDefault="005779F1">
            <w:pPr>
              <w:pStyle w:val="Default"/>
              <w:rPr>
                <w:rFonts w:asciiTheme="minorHAnsi" w:hAnsiTheme="minorHAnsi" w:cstheme="minorHAnsi"/>
                <w:sz w:val="22"/>
                <w:szCs w:val="22"/>
              </w:rPr>
            </w:pPr>
          </w:p>
        </w:tc>
      </w:tr>
    </w:tbl>
    <w:p w:rsidR="005779F1" w:rsidRPr="008C4AA8" w:rsidRDefault="005779F1">
      <w:pPr>
        <w:rPr>
          <w:rFonts w:cstheme="minorHAnsi"/>
        </w:rPr>
      </w:pPr>
    </w:p>
    <w:sectPr w:rsidR="005779F1" w:rsidRPr="008C4AA8" w:rsidSect="0040442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tisSemiSerif55">
    <w:altName w:val="Rotis Semi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1BB0"/>
    <w:multiLevelType w:val="hybridMultilevel"/>
    <w:tmpl w:val="D274570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232B5962"/>
    <w:multiLevelType w:val="hybridMultilevel"/>
    <w:tmpl w:val="BB2029E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C515C7"/>
    <w:rsid w:val="000C575E"/>
    <w:rsid w:val="00333E53"/>
    <w:rsid w:val="00344412"/>
    <w:rsid w:val="00404428"/>
    <w:rsid w:val="00481C5F"/>
    <w:rsid w:val="005779F1"/>
    <w:rsid w:val="0075465A"/>
    <w:rsid w:val="007C2EB0"/>
    <w:rsid w:val="0084437E"/>
    <w:rsid w:val="008C4AA8"/>
    <w:rsid w:val="00C515C7"/>
    <w:rsid w:val="00C82B2C"/>
    <w:rsid w:val="00E4797D"/>
    <w:rsid w:val="00F3571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2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515C7"/>
    <w:pPr>
      <w:autoSpaceDE w:val="0"/>
      <w:autoSpaceDN w:val="0"/>
      <w:adjustRightInd w:val="0"/>
    </w:pPr>
    <w:rPr>
      <w:rFonts w:ascii="RotisSemiSerif55" w:hAnsi="RotisSemiSerif55" w:cs="RotisSemiSerif55"/>
      <w:color w:val="000000"/>
      <w:sz w:val="24"/>
      <w:szCs w:val="24"/>
    </w:rPr>
  </w:style>
  <w:style w:type="table" w:styleId="Tablaconcuadrcula">
    <w:name w:val="Table Grid"/>
    <w:basedOn w:val="Tablanormal"/>
    <w:uiPriority w:val="59"/>
    <w:rsid w:val="00C51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4437E"/>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60718-63F5-4D55-97A3-94A6C56D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2163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lira</dc:creator>
  <cp:lastModifiedBy>pedro lira</cp:lastModifiedBy>
  <cp:revision>2</cp:revision>
  <dcterms:created xsi:type="dcterms:W3CDTF">2016-10-19T18:13:00Z</dcterms:created>
  <dcterms:modified xsi:type="dcterms:W3CDTF">2016-10-19T18:13:00Z</dcterms:modified>
</cp:coreProperties>
</file>