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8" w:rsidRDefault="00D9093A" w:rsidP="00D9093A">
      <w:pPr>
        <w:jc w:val="center"/>
      </w:pPr>
      <w:r>
        <w:t>Meta N° 10</w:t>
      </w:r>
    </w:p>
    <w:p w:rsidR="00D9093A" w:rsidRDefault="00D9093A"/>
    <w:p w:rsidR="00D9093A" w:rsidRDefault="00D9093A" w:rsidP="00D9093A">
      <w:pPr>
        <w:jc w:val="center"/>
      </w:pPr>
      <w:r w:rsidRPr="00D9093A">
        <w:rPr>
          <w:b/>
          <w:bCs/>
        </w:rPr>
        <w:t>IDENTIFICAR LOS PELIGROS E IMPLEMENTAR MEDIDAS PREVENTIVAS EN EL 100% DE LAS INSTALACIONES DEL CAMPUS PARA MINIMIZAR LOS RIESGOS LABORALES</w:t>
      </w:r>
    </w:p>
    <w:p w:rsidR="00D9093A" w:rsidRPr="00D9093A" w:rsidRDefault="00D9093A" w:rsidP="00D9093A">
      <w:pPr>
        <w:rPr>
          <w:bCs/>
          <w:color w:val="4F6228" w:themeColor="accent3" w:themeShade="80"/>
        </w:rPr>
      </w:pPr>
    </w:p>
    <w:p w:rsidR="00D9093A" w:rsidRPr="00D9093A" w:rsidRDefault="00D9093A" w:rsidP="00F972F4">
      <w:pPr>
        <w:jc w:val="both"/>
        <w:rPr>
          <w:bCs/>
        </w:rPr>
      </w:pPr>
      <w:r w:rsidRPr="00D9093A">
        <w:rPr>
          <w:bCs/>
        </w:rPr>
        <w:t xml:space="preserve">A partir </w:t>
      </w:r>
      <w:r>
        <w:rPr>
          <w:bCs/>
        </w:rPr>
        <w:t xml:space="preserve">del informe del auditor del APL, se generaron un conjunto de compromisos </w:t>
      </w:r>
      <w:r w:rsidR="00F972F4">
        <w:rPr>
          <w:bCs/>
        </w:rPr>
        <w:t xml:space="preserve">(ver documento Plan de Trabajo de fecha 10.10.16) divididos en dos fechas de entrega;  las observaciones en color rojo debía estar resueltas con fecha 24 de octubre y aquellas en color negro tienen plazo hasta la segunda quincena de noviembre.   </w:t>
      </w:r>
    </w:p>
    <w:p w:rsidR="00D9093A" w:rsidRPr="00D9093A" w:rsidRDefault="00D9093A" w:rsidP="00D9093A">
      <w:pPr>
        <w:rPr>
          <w:bCs/>
          <w:color w:val="4F6228" w:themeColor="accent3" w:themeShade="80"/>
        </w:rPr>
      </w:pPr>
    </w:p>
    <w:p w:rsidR="00F972F4" w:rsidRPr="00F972F4" w:rsidRDefault="00F972F4" w:rsidP="00D9093A">
      <w:pPr>
        <w:rPr>
          <w:bCs/>
        </w:rPr>
      </w:pPr>
      <w:r w:rsidRPr="00F972F4">
        <w:rPr>
          <w:bCs/>
        </w:rPr>
        <w:t>Para la meta 10, las siguientes acciones son las que deben ser cumplidas al 24 de octubre-</w:t>
      </w:r>
    </w:p>
    <w:p w:rsidR="00F972F4" w:rsidRPr="00F972F4" w:rsidRDefault="00F972F4" w:rsidP="00D9093A">
      <w:pPr>
        <w:rPr>
          <w:bCs/>
        </w:rPr>
      </w:pPr>
    </w:p>
    <w:p w:rsidR="00D9093A" w:rsidRPr="00F972F4" w:rsidRDefault="00F972F4" w:rsidP="00D9093A">
      <w:pPr>
        <w:rPr>
          <w:b/>
          <w:bCs/>
        </w:rPr>
      </w:pPr>
      <w:r w:rsidRPr="00F972F4">
        <w:rPr>
          <w:b/>
          <w:bCs/>
        </w:rPr>
        <w:t>Acción</w:t>
      </w:r>
      <w:r w:rsidR="00D9093A" w:rsidRPr="00F972F4">
        <w:rPr>
          <w:b/>
          <w:bCs/>
        </w:rPr>
        <w:t xml:space="preserve"> 10.2</w:t>
      </w:r>
    </w:p>
    <w:p w:rsidR="00D9093A" w:rsidRPr="00352387" w:rsidRDefault="00D9093A" w:rsidP="00D9093A">
      <w:pPr>
        <w:jc w:val="both"/>
        <w:rPr>
          <w:rFonts w:ascii="Calibri" w:hAnsi="Calibri" w:cs="Arial"/>
          <w:bCs/>
          <w:color w:val="FF0000"/>
        </w:rPr>
      </w:pPr>
      <w:r w:rsidRPr="00F972F4">
        <w:rPr>
          <w:rFonts w:ascii="Calibri" w:hAnsi="Calibri" w:cs="Arial"/>
          <w:b/>
          <w:bCs/>
        </w:rPr>
        <w:t xml:space="preserve">Evidencia. </w:t>
      </w:r>
      <w:r w:rsidRPr="00352387">
        <w:rPr>
          <w:rFonts w:ascii="Calibri" w:hAnsi="Calibri" w:cs="Arial"/>
          <w:bCs/>
          <w:color w:val="FF0000"/>
        </w:rPr>
        <w:t>La institución mantiene el documento “Protocolo de prevención de riesgos en laboratorios y minimización de residuos químicos” el cual se encuentra en proceso de socialización a los encargados de laboratorios.</w:t>
      </w:r>
    </w:p>
    <w:p w:rsidR="00D9093A" w:rsidRPr="00F972F4" w:rsidRDefault="00D9093A" w:rsidP="00D9093A">
      <w:pPr>
        <w:rPr>
          <w:b/>
          <w:bCs/>
          <w:sz w:val="16"/>
          <w:szCs w:val="16"/>
        </w:rPr>
      </w:pPr>
      <w:r w:rsidRPr="00352387">
        <w:rPr>
          <w:rFonts w:ascii="Calibri" w:hAnsi="Calibri" w:cs="Arial"/>
          <w:bCs/>
          <w:color w:val="FF0000"/>
        </w:rPr>
        <w:t>Se solicita entregar evidencia de capacitación o difusión a los encargados de los laboratorios y talleres del campus Macul</w:t>
      </w:r>
      <w:r w:rsidRPr="00F972F4">
        <w:rPr>
          <w:rFonts w:ascii="Calibri" w:hAnsi="Calibri" w:cs="Arial"/>
          <w:bCs/>
        </w:rPr>
        <w:t>.</w:t>
      </w:r>
    </w:p>
    <w:p w:rsidR="00F972F4" w:rsidRDefault="00F972F4" w:rsidP="00F972F4">
      <w:pPr>
        <w:jc w:val="both"/>
        <w:rPr>
          <w:rFonts w:ascii="Arial" w:hAnsi="Arial" w:cs="Arial"/>
          <w:bCs/>
          <w:i/>
          <w:sz w:val="24"/>
          <w:szCs w:val="24"/>
        </w:rPr>
      </w:pPr>
    </w:p>
    <w:p w:rsidR="00F972F4" w:rsidRPr="00F972F4" w:rsidRDefault="00F972F4" w:rsidP="00F972F4">
      <w:pPr>
        <w:jc w:val="both"/>
        <w:rPr>
          <w:rFonts w:cstheme="minorHAnsi"/>
          <w:bCs/>
          <w:i/>
        </w:rPr>
      </w:pPr>
      <w:r w:rsidRPr="00FE0021">
        <w:rPr>
          <w:rFonts w:cstheme="minorHAnsi"/>
          <w:bCs/>
          <w:i/>
          <w:u w:val="single"/>
        </w:rPr>
        <w:t>Comentario</w:t>
      </w:r>
      <w:r w:rsidRPr="00F972F4">
        <w:rPr>
          <w:rFonts w:cstheme="minorHAnsi"/>
          <w:bCs/>
          <w:i/>
        </w:rPr>
        <w:t>:</w:t>
      </w:r>
    </w:p>
    <w:p w:rsidR="00352387" w:rsidRDefault="00F972F4" w:rsidP="00F972F4">
      <w:pPr>
        <w:jc w:val="both"/>
        <w:rPr>
          <w:rFonts w:cstheme="minorHAnsi"/>
          <w:bCs/>
          <w:i/>
        </w:rPr>
      </w:pPr>
      <w:r w:rsidRPr="00F972F4">
        <w:rPr>
          <w:rFonts w:cstheme="minorHAnsi"/>
          <w:bCs/>
          <w:i/>
        </w:rPr>
        <w:t>Si el documento aludido se encuentra en proceso de sociabilización deberíamos tener</w:t>
      </w:r>
      <w:r>
        <w:rPr>
          <w:rFonts w:cstheme="minorHAnsi"/>
          <w:bCs/>
          <w:i/>
        </w:rPr>
        <w:t xml:space="preserve"> alguna forma de demostrarlo.  Por ejemplo, copias de correos electrónicos, instructivos específicos, etc.</w:t>
      </w:r>
    </w:p>
    <w:p w:rsidR="00352387" w:rsidRDefault="00352387" w:rsidP="00F972F4">
      <w:pPr>
        <w:jc w:val="both"/>
        <w:rPr>
          <w:rFonts w:cstheme="minorHAnsi"/>
          <w:bCs/>
          <w:i/>
        </w:rPr>
      </w:pPr>
      <w:r>
        <w:rPr>
          <w:rFonts w:cstheme="minorHAnsi"/>
          <w:bCs/>
          <w:i/>
        </w:rPr>
        <w:t xml:space="preserve">Si no existe esa evidencia, se debería socializar </w:t>
      </w:r>
      <w:r>
        <w:rPr>
          <w:rFonts w:cstheme="minorHAnsi"/>
          <w:b/>
          <w:bCs/>
          <w:i/>
        </w:rPr>
        <w:t xml:space="preserve">esta semana </w:t>
      </w:r>
      <w:r>
        <w:rPr>
          <w:rFonts w:cstheme="minorHAnsi"/>
          <w:bCs/>
          <w:i/>
        </w:rPr>
        <w:t xml:space="preserve"> a través de un instructivo específico.  </w:t>
      </w:r>
      <w:r w:rsidR="00F972F4">
        <w:rPr>
          <w:rFonts w:cstheme="minorHAnsi"/>
          <w:bCs/>
          <w:i/>
        </w:rPr>
        <w:t xml:space="preserve"> </w:t>
      </w:r>
    </w:p>
    <w:p w:rsidR="00F972F4" w:rsidRPr="00F972F4" w:rsidRDefault="00352387" w:rsidP="00F972F4">
      <w:pPr>
        <w:jc w:val="both"/>
        <w:rPr>
          <w:rFonts w:cstheme="minorHAnsi"/>
          <w:bCs/>
          <w:i/>
        </w:rPr>
      </w:pPr>
      <w:r w:rsidRPr="00352387">
        <w:rPr>
          <w:rFonts w:cstheme="minorHAnsi"/>
          <w:b/>
          <w:bCs/>
          <w:i/>
        </w:rPr>
        <w:t>Actores clave</w:t>
      </w:r>
      <w:r>
        <w:rPr>
          <w:rFonts w:cstheme="minorHAnsi"/>
          <w:bCs/>
          <w:i/>
        </w:rPr>
        <w:t xml:space="preserve"> en este punto son </w:t>
      </w:r>
      <w:proofErr w:type="spellStart"/>
      <w:r w:rsidRPr="00352387">
        <w:rPr>
          <w:rFonts w:cstheme="minorHAnsi"/>
          <w:bCs/>
          <w:i/>
        </w:rPr>
        <w:t>prevencionista</w:t>
      </w:r>
      <w:proofErr w:type="spellEnd"/>
      <w:r w:rsidRPr="00352387">
        <w:rPr>
          <w:rFonts w:cstheme="minorHAnsi"/>
          <w:bCs/>
          <w:i/>
        </w:rPr>
        <w:t xml:space="preserve"> </w:t>
      </w:r>
      <w:r>
        <w:rPr>
          <w:rFonts w:cstheme="minorHAnsi"/>
          <w:bCs/>
          <w:i/>
        </w:rPr>
        <w:t xml:space="preserve">de riesgos y la profesora Elisa Zúñiga.  </w:t>
      </w:r>
      <w:r w:rsidR="00F972F4">
        <w:rPr>
          <w:rFonts w:cstheme="minorHAnsi"/>
          <w:bCs/>
          <w:i/>
        </w:rPr>
        <w:t xml:space="preserve">  </w:t>
      </w:r>
      <w:r w:rsidR="00F972F4" w:rsidRPr="00F972F4">
        <w:rPr>
          <w:rFonts w:cstheme="minorHAnsi"/>
          <w:bCs/>
          <w:i/>
        </w:rPr>
        <w:t xml:space="preserve">   </w:t>
      </w:r>
    </w:p>
    <w:p w:rsidR="00352387" w:rsidRDefault="00352387" w:rsidP="00F972F4">
      <w:pPr>
        <w:jc w:val="both"/>
        <w:rPr>
          <w:rFonts w:cstheme="minorHAnsi"/>
          <w:bCs/>
          <w:i/>
        </w:rPr>
      </w:pPr>
      <w:r w:rsidRPr="00352387">
        <w:rPr>
          <w:rFonts w:cstheme="minorHAnsi"/>
          <w:b/>
          <w:bCs/>
          <w:i/>
        </w:rPr>
        <w:t>Preguntas</w:t>
      </w:r>
      <w:r>
        <w:rPr>
          <w:rFonts w:cstheme="minorHAnsi"/>
          <w:bCs/>
          <w:i/>
        </w:rPr>
        <w:t xml:space="preserve">: </w:t>
      </w:r>
    </w:p>
    <w:p w:rsidR="00352387" w:rsidRPr="00352387" w:rsidRDefault="00F972F4" w:rsidP="00352387">
      <w:pPr>
        <w:pStyle w:val="Prrafodelista"/>
        <w:numPr>
          <w:ilvl w:val="0"/>
          <w:numId w:val="1"/>
        </w:numPr>
        <w:ind w:left="426"/>
        <w:jc w:val="both"/>
        <w:rPr>
          <w:b/>
          <w:bCs/>
          <w:color w:val="4F6228" w:themeColor="accent3" w:themeShade="80"/>
          <w:sz w:val="16"/>
          <w:szCs w:val="16"/>
        </w:rPr>
      </w:pPr>
      <w:r w:rsidRPr="00352387">
        <w:rPr>
          <w:rFonts w:cstheme="minorHAnsi"/>
          <w:bCs/>
          <w:i/>
        </w:rPr>
        <w:t xml:space="preserve">¿Quiénes conocen el protocolo?, </w:t>
      </w:r>
      <w:r w:rsidR="00352387" w:rsidRPr="00352387">
        <w:rPr>
          <w:rFonts w:cstheme="minorHAnsi"/>
          <w:bCs/>
          <w:i/>
        </w:rPr>
        <w:t>¿</w:t>
      </w:r>
      <w:r w:rsidRPr="00352387">
        <w:rPr>
          <w:rFonts w:cstheme="minorHAnsi"/>
          <w:bCs/>
          <w:i/>
        </w:rPr>
        <w:t>es el mismo para distintos laboratorios o dependencias?, ¿Cuáles son los factores comunes</w:t>
      </w:r>
      <w:proofErr w:type="gramStart"/>
      <w:r w:rsidRPr="00352387">
        <w:rPr>
          <w:rFonts w:cstheme="minorHAnsi"/>
          <w:bCs/>
          <w:i/>
        </w:rPr>
        <w:t>?.</w:t>
      </w:r>
      <w:proofErr w:type="gramEnd"/>
    </w:p>
    <w:p w:rsidR="00352387" w:rsidRPr="00352387" w:rsidRDefault="00352387" w:rsidP="00352387">
      <w:pPr>
        <w:pStyle w:val="Prrafodelista"/>
        <w:numPr>
          <w:ilvl w:val="0"/>
          <w:numId w:val="1"/>
        </w:numPr>
        <w:ind w:left="426"/>
        <w:jc w:val="both"/>
        <w:rPr>
          <w:b/>
          <w:bCs/>
          <w:i/>
          <w:color w:val="4F6228" w:themeColor="accent3" w:themeShade="80"/>
          <w:sz w:val="16"/>
          <w:szCs w:val="16"/>
        </w:rPr>
      </w:pPr>
      <w:r w:rsidRPr="00352387">
        <w:rPr>
          <w:rFonts w:cstheme="minorHAnsi"/>
          <w:bCs/>
          <w:i/>
        </w:rPr>
        <w:t xml:space="preserve">Quién se puede hacer cargo </w:t>
      </w:r>
      <w:r>
        <w:rPr>
          <w:rFonts w:cstheme="minorHAnsi"/>
          <w:bCs/>
          <w:i/>
        </w:rPr>
        <w:t xml:space="preserve">–responsabilizar- </w:t>
      </w:r>
      <w:r w:rsidRPr="00352387">
        <w:rPr>
          <w:rFonts w:cstheme="minorHAnsi"/>
          <w:bCs/>
          <w:i/>
        </w:rPr>
        <w:t>de esta</w:t>
      </w:r>
      <w:r>
        <w:rPr>
          <w:rFonts w:cstheme="minorHAnsi"/>
          <w:bCs/>
          <w:i/>
        </w:rPr>
        <w:t xml:space="preserve"> acción en el breve plazo.</w:t>
      </w:r>
      <w:r w:rsidRPr="00352387">
        <w:rPr>
          <w:rFonts w:cstheme="minorHAnsi"/>
          <w:bCs/>
          <w:i/>
        </w:rPr>
        <w:t xml:space="preserve"> </w:t>
      </w:r>
    </w:p>
    <w:p w:rsidR="00F972F4" w:rsidRPr="00352387" w:rsidRDefault="00352387" w:rsidP="00352387">
      <w:pPr>
        <w:pStyle w:val="Prrafodelista"/>
        <w:numPr>
          <w:ilvl w:val="0"/>
          <w:numId w:val="1"/>
        </w:numPr>
        <w:ind w:left="426"/>
        <w:jc w:val="both"/>
        <w:rPr>
          <w:b/>
          <w:bCs/>
          <w:i/>
          <w:color w:val="4F6228" w:themeColor="accent3" w:themeShade="80"/>
          <w:sz w:val="16"/>
          <w:szCs w:val="16"/>
        </w:rPr>
      </w:pPr>
      <w:proofErr w:type="gramStart"/>
      <w:r>
        <w:rPr>
          <w:rFonts w:cstheme="minorHAnsi"/>
          <w:bCs/>
          <w:i/>
        </w:rPr>
        <w:t>¿</w:t>
      </w:r>
      <w:proofErr w:type="gramEnd"/>
      <w:r>
        <w:rPr>
          <w:rFonts w:cstheme="minorHAnsi"/>
          <w:bCs/>
          <w:i/>
        </w:rPr>
        <w:t xml:space="preserve">Es posible –de no existir- enviar un correo </w:t>
      </w:r>
      <w:r>
        <w:rPr>
          <w:rFonts w:cstheme="minorHAnsi"/>
          <w:b/>
          <w:bCs/>
          <w:i/>
        </w:rPr>
        <w:t>esta semana</w:t>
      </w:r>
      <w:r>
        <w:rPr>
          <w:rFonts w:cstheme="minorHAnsi"/>
          <w:bCs/>
          <w:i/>
        </w:rPr>
        <w:t xml:space="preserve"> dando a conocer el Protocolo existente</w:t>
      </w:r>
      <w:r w:rsidR="00FE0021">
        <w:rPr>
          <w:rFonts w:cstheme="minorHAnsi"/>
          <w:bCs/>
          <w:i/>
        </w:rPr>
        <w:t>.</w:t>
      </w:r>
      <w:r>
        <w:rPr>
          <w:rFonts w:cstheme="minorHAnsi"/>
          <w:bCs/>
          <w:i/>
        </w:rPr>
        <w:t xml:space="preserve"> </w:t>
      </w:r>
      <w:r w:rsidRPr="00352387">
        <w:rPr>
          <w:b/>
          <w:bCs/>
          <w:i/>
          <w:color w:val="4F6228" w:themeColor="accent3" w:themeShade="80"/>
          <w:sz w:val="16"/>
          <w:szCs w:val="16"/>
        </w:rPr>
        <w:t xml:space="preserve"> </w:t>
      </w:r>
    </w:p>
    <w:p w:rsidR="00F972F4" w:rsidRDefault="00F972F4" w:rsidP="00D9093A">
      <w:pPr>
        <w:rPr>
          <w:b/>
          <w:bCs/>
          <w:color w:val="4F6228" w:themeColor="accent3" w:themeShade="80"/>
          <w:sz w:val="16"/>
          <w:szCs w:val="16"/>
        </w:rPr>
      </w:pPr>
    </w:p>
    <w:p w:rsidR="00352387" w:rsidRDefault="00352387" w:rsidP="00D9093A">
      <w:pPr>
        <w:rPr>
          <w:b/>
          <w:bCs/>
          <w:color w:val="4F6228" w:themeColor="accent3" w:themeShade="80"/>
          <w:sz w:val="16"/>
          <w:szCs w:val="16"/>
        </w:rPr>
      </w:pPr>
    </w:p>
    <w:p w:rsidR="00F972F4" w:rsidRPr="00352387" w:rsidRDefault="00F972F4" w:rsidP="00D9093A">
      <w:pPr>
        <w:rPr>
          <w:b/>
          <w:bCs/>
        </w:rPr>
      </w:pPr>
      <w:r w:rsidRPr="00352387">
        <w:rPr>
          <w:b/>
          <w:bCs/>
        </w:rPr>
        <w:t>10.4</w:t>
      </w:r>
    </w:p>
    <w:p w:rsidR="00F972F4" w:rsidRPr="00352387" w:rsidRDefault="00F972F4" w:rsidP="00D9093A">
      <w:pPr>
        <w:rPr>
          <w:b/>
          <w:bCs/>
          <w:color w:val="FF0000"/>
        </w:rPr>
      </w:pPr>
      <w:r w:rsidRPr="00352387">
        <w:rPr>
          <w:rFonts w:ascii="Calibri" w:hAnsi="Calibri" w:cs="Arial"/>
          <w:b/>
          <w:bCs/>
        </w:rPr>
        <w:t xml:space="preserve">Evidencia. </w:t>
      </w:r>
      <w:r w:rsidRPr="00352387">
        <w:rPr>
          <w:rFonts w:ascii="Calibri" w:hAnsi="Calibri" w:cs="Arial"/>
          <w:bCs/>
          <w:color w:val="FF0000"/>
        </w:rPr>
        <w:t>Se presentan Plan de Contingencias Institucional Campus Macul, la difusión de este se realizó a través de correo electrónico. Enviar registro de entrega del plan a bomberos y municipio.</w:t>
      </w:r>
    </w:p>
    <w:p w:rsidR="00F972F4" w:rsidRDefault="00F972F4" w:rsidP="00D9093A">
      <w:pPr>
        <w:rPr>
          <w:b/>
          <w:bCs/>
          <w:color w:val="4F6228" w:themeColor="accent3" w:themeShade="80"/>
          <w:sz w:val="16"/>
          <w:szCs w:val="16"/>
        </w:rPr>
      </w:pPr>
    </w:p>
    <w:p w:rsidR="00FE0021" w:rsidRPr="00FE0021" w:rsidRDefault="00FE0021" w:rsidP="00D9093A">
      <w:pPr>
        <w:rPr>
          <w:bCs/>
          <w:i/>
          <w:u w:val="single"/>
        </w:rPr>
      </w:pPr>
      <w:r w:rsidRPr="00FE0021">
        <w:rPr>
          <w:bCs/>
          <w:i/>
          <w:u w:val="single"/>
        </w:rPr>
        <w:t>Comentario</w:t>
      </w:r>
    </w:p>
    <w:p w:rsidR="00FE0021" w:rsidRDefault="00FE0021" w:rsidP="00D9093A">
      <w:pPr>
        <w:rPr>
          <w:bCs/>
          <w:i/>
        </w:rPr>
      </w:pPr>
      <w:r>
        <w:rPr>
          <w:bCs/>
          <w:i/>
        </w:rPr>
        <w:t xml:space="preserve">El </w:t>
      </w:r>
      <w:proofErr w:type="spellStart"/>
      <w:r>
        <w:rPr>
          <w:bCs/>
          <w:i/>
        </w:rPr>
        <w:t>prevencionista</w:t>
      </w:r>
      <w:proofErr w:type="spellEnd"/>
      <w:r>
        <w:rPr>
          <w:bCs/>
          <w:i/>
        </w:rPr>
        <w:t xml:space="preserve"> de riesgo debiera saber si se entregó la copia a bomberos y al municipio.  Si no se ha hecho, </w:t>
      </w:r>
      <w:r w:rsidRPr="00FE0021">
        <w:rPr>
          <w:b/>
          <w:bCs/>
          <w:i/>
        </w:rPr>
        <w:t>sugiero llevar por mano y entregar en la oficina de partes</w:t>
      </w:r>
      <w:r>
        <w:rPr>
          <w:bCs/>
          <w:i/>
        </w:rPr>
        <w:t xml:space="preserve"> respectiva y que se firme la carta conductora.  Con ello tendremos la evidencia que se necesita para demostrarle al evaluador lo que solicita.</w:t>
      </w:r>
    </w:p>
    <w:p w:rsidR="00352387" w:rsidRPr="00FE0021" w:rsidRDefault="00352387" w:rsidP="00D9093A">
      <w:pPr>
        <w:rPr>
          <w:b/>
          <w:bCs/>
          <w:color w:val="4F6228" w:themeColor="accent3" w:themeShade="80"/>
        </w:rPr>
      </w:pPr>
    </w:p>
    <w:p w:rsidR="00352387" w:rsidRPr="00FE0021" w:rsidRDefault="00352387" w:rsidP="00D9093A">
      <w:pPr>
        <w:rPr>
          <w:b/>
          <w:bCs/>
          <w:color w:val="4F6228" w:themeColor="accent3" w:themeShade="80"/>
        </w:rPr>
      </w:pPr>
    </w:p>
    <w:p w:rsidR="00D9093A" w:rsidRPr="00FE0021" w:rsidRDefault="00D9093A" w:rsidP="00D9093A">
      <w:pPr>
        <w:rPr>
          <w:b/>
          <w:bCs/>
        </w:rPr>
      </w:pPr>
      <w:r w:rsidRPr="00FE0021">
        <w:rPr>
          <w:b/>
          <w:bCs/>
        </w:rPr>
        <w:t>10.5</w:t>
      </w:r>
    </w:p>
    <w:p w:rsidR="00D9093A" w:rsidRDefault="00D9093A" w:rsidP="00D9093A">
      <w:pPr>
        <w:rPr>
          <w:bCs/>
          <w:color w:val="FF0000"/>
        </w:rPr>
      </w:pPr>
      <w:r w:rsidRPr="00FE0021">
        <w:rPr>
          <w:b/>
          <w:bCs/>
        </w:rPr>
        <w:t xml:space="preserve">Evidencia. </w:t>
      </w:r>
      <w:r w:rsidRPr="00FE0021">
        <w:rPr>
          <w:bCs/>
          <w:color w:val="FF0000"/>
        </w:rPr>
        <w:t>Enviar evidencia de realización de simulacro de emergencia periodo 2016.</w:t>
      </w:r>
    </w:p>
    <w:p w:rsidR="00FE0021" w:rsidRDefault="00FE0021" w:rsidP="00D9093A">
      <w:pPr>
        <w:rPr>
          <w:bCs/>
          <w:color w:val="FF0000"/>
        </w:rPr>
      </w:pPr>
    </w:p>
    <w:p w:rsidR="00FE0021" w:rsidRPr="00FE0021" w:rsidRDefault="00FE0021" w:rsidP="00D9093A">
      <w:pPr>
        <w:rPr>
          <w:bCs/>
          <w:i/>
          <w:u w:val="single"/>
        </w:rPr>
      </w:pPr>
      <w:r w:rsidRPr="00FE0021">
        <w:rPr>
          <w:bCs/>
          <w:i/>
          <w:u w:val="single"/>
        </w:rPr>
        <w:t xml:space="preserve">Comentario </w:t>
      </w:r>
    </w:p>
    <w:p w:rsidR="00D9093A" w:rsidRPr="00FE0021" w:rsidRDefault="00D9093A" w:rsidP="00D9093A">
      <w:pPr>
        <w:rPr>
          <w:bCs/>
          <w:color w:val="4F6228" w:themeColor="accent3" w:themeShade="80"/>
        </w:rPr>
      </w:pPr>
    </w:p>
    <w:p w:rsidR="00D9093A" w:rsidRPr="00FE0021" w:rsidRDefault="00D9093A" w:rsidP="00D9093A">
      <w:pPr>
        <w:rPr>
          <w:bCs/>
          <w:i/>
        </w:rPr>
      </w:pPr>
      <w:r w:rsidRPr="00FE0021">
        <w:rPr>
          <w:bCs/>
          <w:i/>
        </w:rPr>
        <w:lastRenderedPageBreak/>
        <w:t xml:space="preserve">Sabemos que </w:t>
      </w:r>
      <w:r w:rsidRPr="00FE0021">
        <w:rPr>
          <w:b/>
          <w:bCs/>
          <w:i/>
        </w:rPr>
        <w:t>no se cuenta con esa información</w:t>
      </w:r>
      <w:r w:rsidRPr="00FE0021">
        <w:rPr>
          <w:bCs/>
          <w:i/>
        </w:rPr>
        <w:t xml:space="preserve"> pues el último simulacro se realizó –así entiendo- el año 2014.  </w:t>
      </w:r>
    </w:p>
    <w:p w:rsidR="00D9093A" w:rsidRPr="00FE0021" w:rsidRDefault="00D9093A" w:rsidP="00D9093A">
      <w:pPr>
        <w:rPr>
          <w:bCs/>
          <w:i/>
          <w:sz w:val="16"/>
          <w:szCs w:val="16"/>
        </w:rPr>
      </w:pPr>
    </w:p>
    <w:p w:rsidR="00957097" w:rsidRDefault="00D9093A" w:rsidP="00D9093A">
      <w:pPr>
        <w:rPr>
          <w:bCs/>
          <w:i/>
        </w:rPr>
      </w:pPr>
      <w:r w:rsidRPr="00FE0021">
        <w:rPr>
          <w:bCs/>
          <w:i/>
        </w:rPr>
        <w:t xml:space="preserve">Debemos </w:t>
      </w:r>
      <w:r w:rsidRPr="00FE0021">
        <w:rPr>
          <w:b/>
          <w:bCs/>
          <w:i/>
        </w:rPr>
        <w:t>mostrar evidencia</w:t>
      </w:r>
      <w:r w:rsidRPr="00FE0021">
        <w:rPr>
          <w:bCs/>
          <w:i/>
        </w:rPr>
        <w:t xml:space="preserve"> de que en lo que queda de 2016 se realizará un simulacro.  Para ello debemos poder demostrar que la UMCE realiza acciones en ese sentido.  </w:t>
      </w:r>
    </w:p>
    <w:p w:rsidR="00957097" w:rsidRDefault="00D9093A" w:rsidP="00D9093A">
      <w:pPr>
        <w:rPr>
          <w:bCs/>
          <w:i/>
        </w:rPr>
      </w:pPr>
      <w:r w:rsidRPr="00FE0021">
        <w:rPr>
          <w:bCs/>
          <w:i/>
        </w:rPr>
        <w:t xml:space="preserve">Por ejemplo, </w:t>
      </w:r>
      <w:r w:rsidR="00957097">
        <w:rPr>
          <w:bCs/>
          <w:i/>
        </w:rPr>
        <w:t xml:space="preserve">el jefe del </w:t>
      </w:r>
      <w:proofErr w:type="spellStart"/>
      <w:r w:rsidR="00957097">
        <w:rPr>
          <w:bCs/>
          <w:i/>
        </w:rPr>
        <w:t>prevencionista</w:t>
      </w:r>
      <w:proofErr w:type="spellEnd"/>
      <w:r w:rsidR="00957097">
        <w:rPr>
          <w:bCs/>
          <w:i/>
        </w:rPr>
        <w:t xml:space="preserve"> (no recuerdo su nombre) manda </w:t>
      </w:r>
      <w:r w:rsidRPr="00FE0021">
        <w:rPr>
          <w:bCs/>
          <w:i/>
        </w:rPr>
        <w:t>memorando</w:t>
      </w:r>
      <w:r w:rsidR="00957097">
        <w:rPr>
          <w:bCs/>
          <w:i/>
        </w:rPr>
        <w:t xml:space="preserve"> formal a la autoridad que corresponda señalando que en una fecha próxima (cuanto mejor si se define) se realizará un simulacro.</w:t>
      </w:r>
    </w:p>
    <w:p w:rsidR="00D9093A" w:rsidRDefault="00D9093A" w:rsidP="00D9093A">
      <w:pPr>
        <w:rPr>
          <w:bCs/>
          <w:i/>
        </w:rPr>
      </w:pPr>
    </w:p>
    <w:p w:rsidR="00D9093A" w:rsidRPr="00FE0021" w:rsidRDefault="00957097" w:rsidP="00957097">
      <w:pPr>
        <w:rPr>
          <w:bCs/>
          <w:i/>
        </w:rPr>
      </w:pPr>
      <w:r>
        <w:rPr>
          <w:bCs/>
          <w:i/>
        </w:rPr>
        <w:t>Otro elemento importante a considerar es que se señaló que este año –o el pasado</w:t>
      </w:r>
      <w:proofErr w:type="gramStart"/>
      <w:r>
        <w:rPr>
          <w:bCs/>
          <w:i/>
        </w:rPr>
        <w:t>?</w:t>
      </w:r>
      <w:proofErr w:type="gramEnd"/>
      <w:r>
        <w:rPr>
          <w:bCs/>
          <w:i/>
        </w:rPr>
        <w:t>- se realizó la simulación en el colegio de la UMCE.  Juntar antecedentes que permitan probar aquello.</w:t>
      </w:r>
    </w:p>
    <w:p w:rsidR="00D9093A" w:rsidRPr="00FE0021" w:rsidRDefault="00D9093A"/>
    <w:sectPr w:rsidR="00D9093A" w:rsidRPr="00FE0021" w:rsidSect="00404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347C"/>
    <w:multiLevelType w:val="hybridMultilevel"/>
    <w:tmpl w:val="8D2EB9BA"/>
    <w:lvl w:ilvl="0" w:tplc="340A0001">
      <w:start w:val="1"/>
      <w:numFmt w:val="bullet"/>
      <w:lvlText w:val=""/>
      <w:lvlJc w:val="left"/>
      <w:pPr>
        <w:ind w:left="-9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-1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9093A"/>
    <w:rsid w:val="000C575E"/>
    <w:rsid w:val="00333E53"/>
    <w:rsid w:val="00352387"/>
    <w:rsid w:val="00404428"/>
    <w:rsid w:val="00481C5F"/>
    <w:rsid w:val="008662B0"/>
    <w:rsid w:val="00957097"/>
    <w:rsid w:val="00D9093A"/>
    <w:rsid w:val="00F3571E"/>
    <w:rsid w:val="00F972F4"/>
    <w:rsid w:val="00FB1FA0"/>
    <w:rsid w:val="00FE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2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1</cp:revision>
  <dcterms:created xsi:type="dcterms:W3CDTF">2016-10-19T00:31:00Z</dcterms:created>
  <dcterms:modified xsi:type="dcterms:W3CDTF">2016-10-19T01:17:00Z</dcterms:modified>
</cp:coreProperties>
</file>