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6018" w14:textId="77777777" w:rsidR="004D18E1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Promover la integración de </w:t>
      </w:r>
      <w:r w:rsidR="004D18E1"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investigaciones en temas de las </w:t>
      </w:r>
      <w:r>
        <w:rPr>
          <w:rFonts w:ascii="Trebuchet MS" w:hAnsi="Trebuchet MS" w:cs="Trebuchet MS"/>
          <w:color w:val="262626"/>
          <w:sz w:val="28"/>
          <w:szCs w:val="28"/>
          <w:lang w:val="es-ES"/>
        </w:rPr>
        <w:t>disciplinas o especialidades como son los de Ciencias de la Educación, con el fin de garantizar que sus resultados permitan alcanzar una formación docente de excelencia, tanto a nivel  de pregrado, como de postgrado.</w:t>
      </w:r>
    </w:p>
    <w:p w14:paraId="4E9A5D32" w14:textId="77777777" w:rsidR="004D18E1" w:rsidRDefault="004D18E1" w:rsidP="004D18E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</w:p>
    <w:p w14:paraId="12F63743" w14:textId="77777777" w:rsidR="00DD2155" w:rsidRPr="000B1496" w:rsidRDefault="004D18E1" w:rsidP="00E142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Trebuchet MS"/>
          <w:b/>
          <w:sz w:val="28"/>
          <w:szCs w:val="28"/>
          <w:lang w:val="es-ES"/>
        </w:rPr>
      </w:pPr>
      <w:bookmarkStart w:id="0" w:name="_GoBack"/>
      <w:r w:rsidRPr="000B1496">
        <w:rPr>
          <w:rFonts w:ascii="Arial" w:hAnsi="Arial" w:cs="Trebuchet MS"/>
          <w:b/>
          <w:sz w:val="28"/>
          <w:szCs w:val="28"/>
          <w:lang w:val="es-ES"/>
        </w:rPr>
        <w:t xml:space="preserve">Entendiendo que la UMCE es “formadora de formadores” y que la Educación para el Desarrollo Sustentable </w:t>
      </w:r>
      <w:r w:rsidRPr="000B1496">
        <w:rPr>
          <w:rFonts w:ascii="Arial" w:eastAsia="Times New Roman" w:hAnsi="Arial" w:cs="Arial"/>
          <w:b/>
          <w:sz w:val="27"/>
          <w:szCs w:val="27"/>
          <w:lang w:eastAsia="es-CL"/>
        </w:rPr>
        <w:t>es la contribución potencial que la educación en el mundo y  la conciencia pública requieren para la construcción de un futuro más sostenible</w:t>
      </w:r>
      <w:r w:rsidR="00E14221" w:rsidRPr="000B1496">
        <w:rPr>
          <w:rFonts w:ascii="Arial" w:eastAsia="Times New Roman" w:hAnsi="Arial" w:cs="Arial"/>
          <w:b/>
          <w:sz w:val="27"/>
          <w:szCs w:val="27"/>
          <w:lang w:eastAsia="es-CL"/>
        </w:rPr>
        <w:t xml:space="preserve">, la política de investigación hace suyo el postulado de UNESCO que plantea cuatro pilares del desarrollo sostenible, cuales son </w:t>
      </w:r>
      <w:r w:rsidR="00E14221" w:rsidRPr="000B1496">
        <w:rPr>
          <w:rFonts w:ascii="Arial" w:hAnsi="Arial" w:cs="Arial"/>
          <w:b/>
        </w:rPr>
        <w:t xml:space="preserve">la sociedad, el medio ambiente, la cultura y la economía, las cuales están </w:t>
      </w:r>
      <w:r w:rsidR="006B2ABE" w:rsidRPr="000B1496">
        <w:rPr>
          <w:rFonts w:ascii="Arial" w:hAnsi="Arial" w:cs="Arial"/>
          <w:b/>
        </w:rPr>
        <w:t xml:space="preserve">inseparablemente </w:t>
      </w:r>
      <w:r w:rsidR="00E14221" w:rsidRPr="000B1496">
        <w:rPr>
          <w:rFonts w:ascii="Arial" w:hAnsi="Arial" w:cs="Arial"/>
          <w:b/>
        </w:rPr>
        <w:t>interconectadas</w:t>
      </w:r>
      <w:r w:rsidRPr="000B1496">
        <w:rPr>
          <w:rFonts w:ascii="Arial" w:eastAsia="Times New Roman" w:hAnsi="Arial" w:cs="Arial"/>
          <w:b/>
          <w:sz w:val="27"/>
          <w:szCs w:val="27"/>
          <w:lang w:eastAsia="es-CL"/>
        </w:rPr>
        <w:t>.</w:t>
      </w:r>
      <w:r w:rsidR="00E14221" w:rsidRPr="000B1496">
        <w:rPr>
          <w:rFonts w:ascii="Arial" w:eastAsia="Times New Roman" w:hAnsi="Arial" w:cs="Arial"/>
          <w:b/>
          <w:sz w:val="27"/>
          <w:szCs w:val="27"/>
          <w:lang w:eastAsia="es-CL"/>
        </w:rPr>
        <w:t xml:space="preserve">  En ese contexto, la política de investigación propone p</w:t>
      </w:r>
      <w:proofErr w:type="spellStart"/>
      <w:r w:rsidR="008014B2" w:rsidRPr="000B1496">
        <w:rPr>
          <w:rFonts w:ascii="Arial" w:hAnsi="Arial" w:cs="Trebuchet MS"/>
          <w:b/>
          <w:sz w:val="28"/>
          <w:szCs w:val="28"/>
          <w:lang w:val="es-ES"/>
        </w:rPr>
        <w:t>otenciar</w:t>
      </w:r>
      <w:proofErr w:type="spellEnd"/>
      <w:r w:rsidR="008014B2" w:rsidRPr="000B1496">
        <w:rPr>
          <w:rFonts w:ascii="Arial" w:hAnsi="Arial" w:cs="Trebuchet MS"/>
          <w:b/>
          <w:sz w:val="28"/>
          <w:szCs w:val="28"/>
          <w:lang w:val="es-ES"/>
        </w:rPr>
        <w:t xml:space="preserve"> la investigación</w:t>
      </w:r>
      <w:r w:rsidR="00E14221" w:rsidRPr="000B1496">
        <w:rPr>
          <w:rFonts w:ascii="Arial" w:hAnsi="Arial" w:cs="Trebuchet MS"/>
          <w:b/>
          <w:sz w:val="28"/>
          <w:szCs w:val="28"/>
          <w:lang w:val="es-ES"/>
        </w:rPr>
        <w:t xml:space="preserve"> en forma transversal </w:t>
      </w:r>
      <w:r w:rsidR="004E5EAA" w:rsidRPr="000B1496">
        <w:rPr>
          <w:rFonts w:ascii="Arial" w:hAnsi="Arial" w:cs="Trebuchet MS"/>
          <w:b/>
          <w:sz w:val="28"/>
          <w:szCs w:val="28"/>
          <w:lang w:val="es-ES"/>
        </w:rPr>
        <w:t>en materias rel</w:t>
      </w:r>
      <w:r w:rsidR="00441866" w:rsidRPr="000B1496">
        <w:rPr>
          <w:rFonts w:ascii="Arial" w:hAnsi="Arial" w:cs="Trebuchet MS"/>
          <w:b/>
          <w:sz w:val="28"/>
          <w:szCs w:val="28"/>
          <w:lang w:val="es-ES"/>
        </w:rPr>
        <w:t>ativas al autocuidado,</w:t>
      </w:r>
      <w:r w:rsidR="00E14221" w:rsidRPr="000B1496">
        <w:rPr>
          <w:rFonts w:ascii="Arial" w:hAnsi="Arial" w:cs="Trebuchet MS"/>
          <w:b/>
          <w:sz w:val="28"/>
          <w:szCs w:val="28"/>
          <w:lang w:val="es-ES"/>
        </w:rPr>
        <w:t xml:space="preserve"> la </w:t>
      </w:r>
      <w:r w:rsidR="004E5EAA" w:rsidRPr="000B1496">
        <w:rPr>
          <w:rFonts w:ascii="Arial" w:hAnsi="Arial" w:cs="Trebuchet MS"/>
          <w:b/>
          <w:sz w:val="28"/>
          <w:szCs w:val="28"/>
          <w:lang w:val="es-ES"/>
        </w:rPr>
        <w:t xml:space="preserve">educación ambiental </w:t>
      </w:r>
      <w:r w:rsidR="00441866" w:rsidRPr="000B1496">
        <w:rPr>
          <w:rFonts w:ascii="Arial" w:hAnsi="Arial" w:cs="Trebuchet MS"/>
          <w:b/>
          <w:sz w:val="28"/>
          <w:szCs w:val="28"/>
          <w:lang w:val="es-ES"/>
        </w:rPr>
        <w:t>y</w:t>
      </w:r>
      <w:r w:rsidR="00E14221" w:rsidRPr="000B1496">
        <w:rPr>
          <w:rFonts w:ascii="Arial" w:hAnsi="Arial" w:cs="Trebuchet MS"/>
          <w:b/>
          <w:sz w:val="28"/>
          <w:szCs w:val="28"/>
          <w:lang w:val="es-ES"/>
        </w:rPr>
        <w:t xml:space="preserve">, en general la sostenibilidad en los ámbitos expuestas anteriormente, </w:t>
      </w:r>
      <w:r w:rsidR="004E5EAA" w:rsidRPr="000B1496">
        <w:rPr>
          <w:rFonts w:ascii="Arial" w:hAnsi="Arial" w:cs="Trebuchet MS"/>
          <w:b/>
          <w:sz w:val="28"/>
          <w:szCs w:val="28"/>
          <w:lang w:val="es-ES"/>
        </w:rPr>
        <w:t xml:space="preserve">con el propósito de aumentar la productividad científica y </w:t>
      </w:r>
      <w:r w:rsidR="00441866" w:rsidRPr="000B1496">
        <w:rPr>
          <w:rFonts w:ascii="Arial" w:hAnsi="Arial" w:cs="Trebuchet MS"/>
          <w:b/>
          <w:sz w:val="28"/>
          <w:szCs w:val="28"/>
          <w:lang w:val="es-ES"/>
        </w:rPr>
        <w:t>de metodologías de transferenci</w:t>
      </w:r>
      <w:r w:rsidR="004E5EAA" w:rsidRPr="000B1496">
        <w:rPr>
          <w:rFonts w:ascii="Arial" w:hAnsi="Arial" w:cs="Trebuchet MS"/>
          <w:b/>
          <w:sz w:val="28"/>
          <w:szCs w:val="28"/>
          <w:lang w:val="es-ES"/>
        </w:rPr>
        <w:t xml:space="preserve">a </w:t>
      </w:r>
      <w:r w:rsidR="00441866" w:rsidRPr="000B1496">
        <w:rPr>
          <w:rFonts w:ascii="Arial" w:hAnsi="Arial" w:cs="Trebuchet MS"/>
          <w:b/>
          <w:sz w:val="28"/>
          <w:szCs w:val="28"/>
          <w:lang w:val="es-ES"/>
        </w:rPr>
        <w:t>para la formación inicial docente</w:t>
      </w:r>
      <w:r w:rsidR="00DD2155" w:rsidRPr="000B1496">
        <w:rPr>
          <w:rFonts w:ascii="Arial" w:hAnsi="Arial" w:cs="Trebuchet MS"/>
          <w:b/>
          <w:sz w:val="28"/>
          <w:szCs w:val="28"/>
          <w:lang w:val="es-ES"/>
        </w:rPr>
        <w:t>.</w:t>
      </w:r>
    </w:p>
    <w:p w14:paraId="0AB2AEA1" w14:textId="77777777" w:rsidR="00E14221" w:rsidRPr="000B1496" w:rsidRDefault="00E14221" w:rsidP="00E142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Trebuchet MS"/>
          <w:b/>
          <w:sz w:val="28"/>
          <w:szCs w:val="28"/>
          <w:lang w:val="es-ES"/>
        </w:rPr>
      </w:pPr>
    </w:p>
    <w:p w14:paraId="03E20D31" w14:textId="77777777" w:rsidR="006B2ABE" w:rsidRPr="000B1496" w:rsidRDefault="006B2ABE" w:rsidP="006B2ABE">
      <w:pPr>
        <w:rPr>
          <w:rFonts w:ascii="Arial" w:hAnsi="Arial" w:cs="Trebuchet MS"/>
          <w:b/>
          <w:sz w:val="28"/>
          <w:szCs w:val="28"/>
          <w:lang w:val="es-ES"/>
        </w:rPr>
      </w:pPr>
      <w:r w:rsidRPr="000B1496">
        <w:rPr>
          <w:rFonts w:ascii="Arial" w:hAnsi="Arial" w:cs="Trebuchet MS"/>
          <w:b/>
          <w:sz w:val="28"/>
          <w:szCs w:val="28"/>
          <w:lang w:val="es-ES"/>
        </w:rPr>
        <w:t>En la misma dirección, p</w:t>
      </w:r>
      <w:r w:rsidR="004E5EAA" w:rsidRPr="000B1496">
        <w:rPr>
          <w:rFonts w:ascii="Arial" w:hAnsi="Arial" w:cs="Trebuchet MS"/>
          <w:b/>
          <w:sz w:val="28"/>
          <w:szCs w:val="28"/>
          <w:lang w:val="es-ES"/>
        </w:rPr>
        <w:t>ropiciar</w:t>
      </w:r>
      <w:r w:rsidRPr="000B1496">
        <w:rPr>
          <w:rFonts w:ascii="Arial" w:hAnsi="Arial" w:cs="Trebuchet MS"/>
          <w:b/>
          <w:sz w:val="28"/>
          <w:szCs w:val="28"/>
          <w:lang w:val="es-ES"/>
        </w:rPr>
        <w:t xml:space="preserve"> </w:t>
      </w:r>
      <w:r w:rsidR="004E5EAA" w:rsidRPr="000B1496">
        <w:rPr>
          <w:rFonts w:ascii="Arial" w:hAnsi="Arial" w:cs="Trebuchet MS"/>
          <w:b/>
          <w:sz w:val="28"/>
          <w:szCs w:val="28"/>
          <w:lang w:val="es-ES"/>
        </w:rPr>
        <w:t xml:space="preserve">vinculaciones y lazos con otras universidades, </w:t>
      </w:r>
      <w:r w:rsidRPr="000B1496">
        <w:rPr>
          <w:rFonts w:ascii="Arial" w:hAnsi="Arial" w:cs="Trebuchet MS"/>
          <w:b/>
          <w:sz w:val="28"/>
          <w:szCs w:val="28"/>
          <w:lang w:val="es-ES"/>
        </w:rPr>
        <w:t>o</w:t>
      </w:r>
      <w:r w:rsidR="004E5EAA" w:rsidRPr="000B1496">
        <w:rPr>
          <w:rFonts w:ascii="Arial" w:hAnsi="Arial" w:cs="Trebuchet MS"/>
          <w:b/>
          <w:sz w:val="28"/>
          <w:szCs w:val="28"/>
          <w:lang w:val="es-ES"/>
        </w:rPr>
        <w:t xml:space="preserve">rganizaciones e institutos científicos que </w:t>
      </w:r>
      <w:r w:rsidRPr="000B1496">
        <w:rPr>
          <w:rFonts w:ascii="Arial" w:hAnsi="Arial" w:cs="Trebuchet MS"/>
          <w:b/>
          <w:sz w:val="28"/>
          <w:szCs w:val="28"/>
          <w:lang w:val="es-ES"/>
        </w:rPr>
        <w:t>releven el desarrollo sostenible dentro de sus objetivos transversales, de modo de generar “masa crítica” que potencie las investigaciones y cree sinergia en torno a esa temática.</w:t>
      </w:r>
    </w:p>
    <w:bookmarkEnd w:id="0"/>
    <w:p w14:paraId="1220B4D8" w14:textId="77777777" w:rsidR="006B2ABE" w:rsidRDefault="006B2ABE" w:rsidP="006B2ABE">
      <w:pPr>
        <w:rPr>
          <w:rFonts w:ascii="Trebuchet MS" w:hAnsi="Trebuchet MS" w:cs="Trebuchet MS"/>
          <w:b/>
          <w:color w:val="008000"/>
          <w:sz w:val="28"/>
          <w:szCs w:val="28"/>
          <w:lang w:val="es-ES"/>
        </w:rPr>
      </w:pPr>
    </w:p>
    <w:p w14:paraId="0BC6841C" w14:textId="77777777" w:rsidR="0026413A" w:rsidRDefault="0026413A" w:rsidP="006B2ABE">
      <w:pPr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Gestionar plantas académicas con competencias investigativas avanzadas a través de procesos de jerarquización académica que incentiven y regulen las actividades de investigación.</w:t>
      </w:r>
    </w:p>
    <w:p w14:paraId="59C6DE24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Flexibilizar la asignación de horas en la carga académica, combinando adecuadamente la docencia y la investigación, en aquellos casos de académicos donde sea pertinente hacerlo.</w:t>
      </w:r>
    </w:p>
    <w:p w14:paraId="3D44FF38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Disponer de mecanismos que permitan a los académicos que desarrollan proyectos de investigación de relevancia e innovación en el área de las Ciencias de la Educación, dedicarse preferentemente a la investigación universitaria, para generar aportes al conocimiento de la realidad educacional que impacten </w:t>
      </w:r>
      <w:r>
        <w:rPr>
          <w:rFonts w:ascii="Trebuchet MS" w:hAnsi="Trebuchet MS" w:cs="Trebuchet MS"/>
          <w:color w:val="262626"/>
          <w:sz w:val="28"/>
          <w:szCs w:val="28"/>
          <w:lang w:val="es-ES"/>
        </w:rPr>
        <w:lastRenderedPageBreak/>
        <w:t>en la opinión pública y comprometan las decisiones de las autoridades educacionales del país, frente a procesos de reformas y cambios en el sistema educativo nacional.</w:t>
      </w:r>
    </w:p>
    <w:p w14:paraId="1AFFCFA7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Propiciar de manera particular la formación de equipos de investigación de carácter interdisciplinarios y </w:t>
      </w:r>
      <w:proofErr w:type="spellStart"/>
      <w:r>
        <w:rPr>
          <w:rFonts w:ascii="Trebuchet MS" w:hAnsi="Trebuchet MS" w:cs="Trebuchet MS"/>
          <w:color w:val="262626"/>
          <w:sz w:val="28"/>
          <w:szCs w:val="28"/>
          <w:lang w:val="es-ES"/>
        </w:rPr>
        <w:t>transdisciplinarios</w:t>
      </w:r>
      <w:proofErr w:type="spellEnd"/>
      <w:r>
        <w:rPr>
          <w:rFonts w:ascii="Trebuchet MS" w:hAnsi="Trebuchet MS" w:cs="Trebuchet MS"/>
          <w:color w:val="262626"/>
          <w:sz w:val="28"/>
          <w:szCs w:val="28"/>
          <w:lang w:val="es-ES"/>
        </w:rPr>
        <w:t>, debido a las múltiples dimensiones y complejidades de todos los procesos educativos</w:t>
      </w:r>
    </w:p>
    <w:p w14:paraId="62CDF802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Incentivar que en las Facultades y Departamentos de la Universidad, se desarrollen estudios que consideren las líneas de investigación institucionales prioritarias.</w:t>
      </w:r>
    </w:p>
    <w:p w14:paraId="12B0435D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Exigir el compromiso investigativo de los académicos que desarrollan su trabajo docente en los Programas de Postgrado, </w:t>
      </w:r>
      <w:proofErr w:type="spellStart"/>
      <w:r>
        <w:rPr>
          <w:rFonts w:ascii="Trebuchet MS" w:hAnsi="Trebuchet MS" w:cs="Trebuchet MS"/>
          <w:color w:val="262626"/>
          <w:sz w:val="28"/>
          <w:szCs w:val="28"/>
          <w:lang w:val="es-ES"/>
        </w:rPr>
        <w:t>cn</w:t>
      </w:r>
      <w:proofErr w:type="spellEnd"/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 el objetivo de impulsar y estimular la reflexión teórica y aplicada en nuevas áreas del conocimiento, especialmente en Ciencias de la Educación.</w:t>
      </w:r>
    </w:p>
    <w:p w14:paraId="0F150A13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Promover que los académicos de todas las jerarquías, que se inician en la actividad investigativa, se incorporen a esta tarea y participen en los concursos internos de investigación para consolidarse como investigadores.</w:t>
      </w:r>
    </w:p>
    <w:p w14:paraId="353032BA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Apoyar la difusión de los resultados y/o avances de sus proyectos de investigación en jornadas internas y externas, con el objetivo que la comunidad académica conozca el trabajo que desarrollan los académicos del área; los retroalimenten con recomendaciones y sugerencias que permitan mejorar los resultados del trabajo investigativo.</w:t>
      </w:r>
    </w:p>
    <w:p w14:paraId="1516C96A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Incentivar la tran</w:t>
      </w:r>
      <w:r w:rsidR="008014B2">
        <w:rPr>
          <w:rFonts w:ascii="Trebuchet MS" w:hAnsi="Trebuchet MS" w:cs="Trebuchet MS"/>
          <w:color w:val="262626"/>
          <w:sz w:val="28"/>
          <w:szCs w:val="28"/>
          <w:lang w:val="es-ES"/>
        </w:rPr>
        <w:t>sferencia de los resultados del</w:t>
      </w:r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 </w:t>
      </w:r>
      <w:r w:rsidR="008014B2">
        <w:rPr>
          <w:rFonts w:ascii="Trebuchet MS" w:hAnsi="Trebuchet MS" w:cs="Trebuchet MS"/>
          <w:color w:val="262626"/>
          <w:sz w:val="28"/>
          <w:szCs w:val="28"/>
          <w:lang w:val="es-ES"/>
        </w:rPr>
        <w:t>t</w:t>
      </w:r>
      <w:r>
        <w:rPr>
          <w:rFonts w:ascii="Trebuchet MS" w:hAnsi="Trebuchet MS" w:cs="Trebuchet MS"/>
          <w:color w:val="262626"/>
          <w:sz w:val="28"/>
          <w:szCs w:val="28"/>
          <w:lang w:val="es-ES"/>
        </w:rPr>
        <w:t>rabajo investigativo a diferentes contextos educativos, a fin de alimentar los procesos de mejora de la calidad de la formación docente, a nivel de pre y post grado.</w:t>
      </w:r>
    </w:p>
    <w:p w14:paraId="263991B2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Promover la participación de estudiantes en los proyectos de investigación que se desarrollan en las diferentes unidades y programas académicos de la Universidad.</w:t>
      </w:r>
    </w:p>
    <w:p w14:paraId="09971742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Financiar programas especiales para que alumnos de pregrado puedan realizar sus trabajos de titulación.</w:t>
      </w:r>
    </w:p>
    <w:p w14:paraId="0463FE4C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Establecer, a través de DIUMCE, convenios específicos de investigación con instituciones de gobierno y no gubernamentales, académicas y empresariales, nacionales y extranjeras, para fortalecer el trabajo investigativo en áreas prioritarias.</w:t>
      </w:r>
    </w:p>
    <w:p w14:paraId="0B1F4962" w14:textId="77777777"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Destinar los fondos presupuestarios que permitan realizar la actividad de investigación de acuerdo a las políticas señaladas</w:t>
      </w:r>
    </w:p>
    <w:p w14:paraId="4A4EE8AD" w14:textId="77777777" w:rsidR="0064494B" w:rsidRDefault="0064494B"/>
    <w:sectPr w:rsidR="0064494B" w:rsidSect="0026413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196C6" w14:textId="77777777" w:rsidR="000B1496" w:rsidRDefault="000B1496" w:rsidP="00DB0EBA">
      <w:pPr>
        <w:spacing w:after="0"/>
      </w:pPr>
      <w:r>
        <w:separator/>
      </w:r>
    </w:p>
  </w:endnote>
  <w:endnote w:type="continuationSeparator" w:id="0">
    <w:p w14:paraId="6284CA6E" w14:textId="77777777" w:rsidR="000B1496" w:rsidRDefault="000B1496" w:rsidP="00DB0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117E7" w14:textId="77777777" w:rsidR="000B1496" w:rsidRDefault="000B1496" w:rsidP="00DB0EBA">
      <w:pPr>
        <w:spacing w:after="0"/>
      </w:pPr>
      <w:r>
        <w:separator/>
      </w:r>
    </w:p>
  </w:footnote>
  <w:footnote w:type="continuationSeparator" w:id="0">
    <w:p w14:paraId="41E5E59D" w14:textId="77777777" w:rsidR="000B1496" w:rsidRDefault="000B1496" w:rsidP="00DB0E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13A"/>
    <w:rsid w:val="0003462D"/>
    <w:rsid w:val="000B1496"/>
    <w:rsid w:val="000D5DB9"/>
    <w:rsid w:val="0026413A"/>
    <w:rsid w:val="00386A12"/>
    <w:rsid w:val="00441866"/>
    <w:rsid w:val="004D18E1"/>
    <w:rsid w:val="004E5EAA"/>
    <w:rsid w:val="0064494B"/>
    <w:rsid w:val="006B2ABE"/>
    <w:rsid w:val="00741155"/>
    <w:rsid w:val="007D1193"/>
    <w:rsid w:val="008014B2"/>
    <w:rsid w:val="00816E33"/>
    <w:rsid w:val="008C247A"/>
    <w:rsid w:val="009E3318"/>
    <w:rsid w:val="00AD64F7"/>
    <w:rsid w:val="00B15B15"/>
    <w:rsid w:val="00DB0EBA"/>
    <w:rsid w:val="00DD2155"/>
    <w:rsid w:val="00E14221"/>
    <w:rsid w:val="00EE04AD"/>
    <w:rsid w:val="00F576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6F2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04AD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DB0EBA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DB0EBA"/>
  </w:style>
  <w:style w:type="character" w:styleId="Refdenotaalpie">
    <w:name w:val="footnote reference"/>
    <w:basedOn w:val="Fuentedeprrafopredeter"/>
    <w:uiPriority w:val="99"/>
    <w:unhideWhenUsed/>
    <w:rsid w:val="00DB0EB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EB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04AD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DB0EBA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DB0EBA"/>
  </w:style>
  <w:style w:type="character" w:styleId="Refdenotaalpie">
    <w:name w:val="footnote reference"/>
    <w:basedOn w:val="Fuentedeprrafopredeter"/>
    <w:uiPriority w:val="99"/>
    <w:unhideWhenUsed/>
    <w:rsid w:val="00DB0EB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EB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662</Words>
  <Characters>3645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 Thayer</dc:creator>
  <cp:lastModifiedBy>Tomas Thayer Thayer</cp:lastModifiedBy>
  <cp:revision>4</cp:revision>
  <cp:lastPrinted>2016-10-19T14:09:00Z</cp:lastPrinted>
  <dcterms:created xsi:type="dcterms:W3CDTF">2016-10-18T21:09:00Z</dcterms:created>
  <dcterms:modified xsi:type="dcterms:W3CDTF">2016-10-19T21:17:00Z</dcterms:modified>
</cp:coreProperties>
</file>