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8" w:rsidRPr="00E17B59" w:rsidRDefault="00404428">
      <w:pPr>
        <w:rPr>
          <w:rFonts w:cstheme="minorHAnsi"/>
          <w:sz w:val="24"/>
          <w:szCs w:val="24"/>
        </w:rPr>
      </w:pPr>
    </w:p>
    <w:p w:rsidR="00837AC3" w:rsidRPr="00E17B59" w:rsidRDefault="00837AC3" w:rsidP="00E17B59">
      <w:pPr>
        <w:pStyle w:val="Default"/>
        <w:jc w:val="center"/>
        <w:rPr>
          <w:rFonts w:asciiTheme="minorHAnsi" w:hAnsiTheme="minorHAnsi" w:cstheme="minorHAnsi"/>
        </w:rPr>
      </w:pPr>
      <w:r w:rsidRPr="00E17B59">
        <w:rPr>
          <w:rFonts w:asciiTheme="minorHAnsi" w:hAnsiTheme="minorHAnsi" w:cstheme="minorHAnsi"/>
        </w:rPr>
        <w:t>ANEXO N° 1</w:t>
      </w:r>
    </w:p>
    <w:p w:rsidR="00837AC3" w:rsidRPr="00E17B59" w:rsidRDefault="00837AC3" w:rsidP="00E17B59">
      <w:pPr>
        <w:jc w:val="center"/>
        <w:rPr>
          <w:rFonts w:cstheme="minorHAnsi"/>
          <w:sz w:val="24"/>
          <w:szCs w:val="24"/>
        </w:rPr>
      </w:pPr>
      <w:r w:rsidRPr="00E17B59">
        <w:rPr>
          <w:rFonts w:cstheme="minorHAnsi"/>
          <w:sz w:val="24"/>
          <w:szCs w:val="24"/>
        </w:rPr>
        <w:t>FORMATO DEL PROGRAMA DE EXTENSIÓN EN MATERIAS DE SUSTENTABILIDAD</w:t>
      </w: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37AC3" w:rsidRPr="00E17B59" w:rsidTr="00837AC3">
        <w:tc>
          <w:tcPr>
            <w:tcW w:w="8978" w:type="dxa"/>
          </w:tcPr>
          <w:p w:rsidR="00837AC3" w:rsidRPr="00E17B59" w:rsidRDefault="00CE1E6F" w:rsidP="00CE1E6F">
            <w:pPr>
              <w:rPr>
                <w:rFonts w:cstheme="minorHAnsi"/>
                <w:sz w:val="24"/>
                <w:szCs w:val="24"/>
              </w:rPr>
            </w:pPr>
            <w:r w:rsidRPr="00E17B59">
              <w:rPr>
                <w:rFonts w:cstheme="minorHAnsi"/>
                <w:sz w:val="24"/>
                <w:szCs w:val="24"/>
              </w:rPr>
              <w:t xml:space="preserve">Nombre de la institución </w:t>
            </w:r>
          </w:p>
        </w:tc>
      </w:tr>
    </w:tbl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37AC3" w:rsidRPr="00E17B59" w:rsidTr="00837AC3">
        <w:tc>
          <w:tcPr>
            <w:tcW w:w="8978" w:type="dxa"/>
          </w:tcPr>
          <w:p w:rsidR="00837AC3" w:rsidRPr="00E17B59" w:rsidRDefault="00CE1E6F" w:rsidP="00837AC3">
            <w:pPr>
              <w:rPr>
                <w:rFonts w:cstheme="minorHAnsi"/>
                <w:sz w:val="24"/>
                <w:szCs w:val="24"/>
              </w:rPr>
            </w:pPr>
            <w:r w:rsidRPr="00E17B59">
              <w:rPr>
                <w:rFonts w:cstheme="minorHAnsi"/>
                <w:sz w:val="24"/>
                <w:szCs w:val="24"/>
              </w:rPr>
              <w:t>Fundamentos: Breve descripción de los antecedentes que justifican la realización del programa</w:t>
            </w:r>
          </w:p>
        </w:tc>
      </w:tr>
    </w:tbl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37AC3" w:rsidRPr="00E17B59" w:rsidTr="00837AC3">
        <w:tc>
          <w:tcPr>
            <w:tcW w:w="8978" w:type="dxa"/>
          </w:tcPr>
          <w:p w:rsidR="0072796D" w:rsidRPr="00E17B59" w:rsidRDefault="0072796D" w:rsidP="0072796D">
            <w:pPr>
              <w:pStyle w:val="Default"/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Objetivos: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Difundir las materias de sustentabilidad en instituciones de educación superior no adheridas al Acuerdo.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Difundir las materias de sustentabilidad en otras instituciones de educación de nivel medio y básico.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Difusión de materias de sustentabilidad en la comunidad. </w:t>
            </w:r>
          </w:p>
          <w:p w:rsidR="00837AC3" w:rsidRPr="00E17B59" w:rsidRDefault="00837AC3" w:rsidP="00837A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2796D" w:rsidRPr="00E17B59" w:rsidTr="0072796D">
        <w:tc>
          <w:tcPr>
            <w:tcW w:w="8978" w:type="dxa"/>
          </w:tcPr>
          <w:p w:rsidR="0072796D" w:rsidRPr="00E17B59" w:rsidRDefault="0072796D" w:rsidP="0072796D">
            <w:pPr>
              <w:pStyle w:val="Default"/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Metodología: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Inclusión del tema en programas de capacitación a organizaciones sociales de la comuna.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Visitas de acercamiento de la comunidad, muestra de casos exitosos.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Foros y concursos en plataformas de colaboración online.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Exposiciones de especialistas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E17B59">
              <w:rPr>
                <w:rFonts w:asciiTheme="minorHAnsi" w:hAnsiTheme="minorHAnsi" w:cstheme="minorHAnsi"/>
              </w:rPr>
              <w:t>Workshop</w:t>
            </w:r>
            <w:proofErr w:type="spellEnd"/>
            <w:r w:rsidRPr="00E17B59">
              <w:rPr>
                <w:rFonts w:asciiTheme="minorHAnsi" w:hAnsiTheme="minorHAnsi" w:cstheme="minorHAnsi"/>
              </w:rPr>
              <w:t xml:space="preserve"> con representación de la comunidad educativa: alumnos, docentes, funcionarios y administrativos.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Inclusión del tema en congresos y seminarios. </w:t>
            </w:r>
          </w:p>
          <w:p w:rsidR="0072796D" w:rsidRPr="00E17B59" w:rsidRDefault="0072796D" w:rsidP="00D316B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Otras. </w:t>
            </w:r>
          </w:p>
          <w:p w:rsidR="0072796D" w:rsidRPr="00E17B59" w:rsidRDefault="0072796D" w:rsidP="00837A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2796D" w:rsidRPr="00E17B59" w:rsidTr="0072796D">
        <w:tc>
          <w:tcPr>
            <w:tcW w:w="8978" w:type="dxa"/>
          </w:tcPr>
          <w:p w:rsidR="00E17B59" w:rsidRPr="00E17B59" w:rsidRDefault="00E17B59" w:rsidP="00E17B59">
            <w:pPr>
              <w:pStyle w:val="Default"/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 </w:t>
            </w:r>
          </w:p>
          <w:p w:rsidR="00E17B59" w:rsidRPr="00E17B59" w:rsidRDefault="00E17B59" w:rsidP="00E17B59">
            <w:pPr>
              <w:pStyle w:val="Default"/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Contenidos Mínimos: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Cambio climático y Huella de carbono.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Eficiencia del uso del agua.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Eficiencia energética.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Uso de la energías renovables no convencionales.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Reciclaje y Revalorización de residuos.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Estilos de vida saludables.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lastRenderedPageBreak/>
              <w:t xml:space="preserve">APL Campus Sustentable.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Innovación sustentable.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Emprendimientos verdes. </w:t>
            </w:r>
          </w:p>
          <w:p w:rsidR="00E17B59" w:rsidRPr="00E17B59" w:rsidRDefault="00E17B59" w:rsidP="00D316B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Construcción sustentable, desempeño de edificaciones </w:t>
            </w:r>
          </w:p>
          <w:p w:rsidR="00E17B59" w:rsidRPr="00E17B59" w:rsidRDefault="00E17B59" w:rsidP="00E17B59">
            <w:pPr>
              <w:pStyle w:val="Default"/>
              <w:rPr>
                <w:rFonts w:asciiTheme="minorHAnsi" w:hAnsiTheme="minorHAnsi" w:cstheme="minorHAnsi"/>
              </w:rPr>
            </w:pPr>
          </w:p>
          <w:p w:rsidR="0072796D" w:rsidRPr="00E17B59" w:rsidRDefault="0072796D" w:rsidP="00837A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2796D" w:rsidRPr="00E17B59" w:rsidRDefault="0072796D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2796D" w:rsidRPr="00E17B59" w:rsidTr="0072796D">
        <w:tc>
          <w:tcPr>
            <w:tcW w:w="8978" w:type="dxa"/>
          </w:tcPr>
          <w:p w:rsidR="0072796D" w:rsidRDefault="00E17B59" w:rsidP="00837AC3">
            <w:pPr>
              <w:rPr>
                <w:rFonts w:cstheme="minorHAnsi"/>
                <w:sz w:val="24"/>
                <w:szCs w:val="24"/>
              </w:rPr>
            </w:pPr>
            <w:r w:rsidRPr="00E17B59">
              <w:rPr>
                <w:rFonts w:cstheme="minorHAnsi"/>
                <w:sz w:val="24"/>
                <w:szCs w:val="24"/>
              </w:rPr>
              <w:t>Acciones: Breve descripción de las acciones que se desarrollarán en función de los contenidos mínimos señalados.</w:t>
            </w:r>
          </w:p>
          <w:p w:rsidR="00D316B5" w:rsidRDefault="00D316B5" w:rsidP="00837AC3">
            <w:pPr>
              <w:rPr>
                <w:rFonts w:cstheme="minorHAnsi"/>
                <w:sz w:val="24"/>
                <w:szCs w:val="24"/>
              </w:rPr>
            </w:pPr>
          </w:p>
          <w:p w:rsidR="00D316B5" w:rsidRDefault="00D316B5" w:rsidP="00837AC3">
            <w:pPr>
              <w:rPr>
                <w:rFonts w:cstheme="minorHAnsi"/>
                <w:sz w:val="24"/>
                <w:szCs w:val="24"/>
              </w:rPr>
            </w:pPr>
          </w:p>
          <w:p w:rsidR="00D316B5" w:rsidRPr="00E17B59" w:rsidRDefault="00D316B5" w:rsidP="00837A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37AC3" w:rsidRPr="00E17B59" w:rsidRDefault="00837AC3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E17B59" w:rsidRPr="00E17B59" w:rsidTr="00E17B59">
        <w:tc>
          <w:tcPr>
            <w:tcW w:w="8978" w:type="dxa"/>
          </w:tcPr>
          <w:p w:rsidR="00E17B59" w:rsidRPr="00E17B59" w:rsidRDefault="00E17B59" w:rsidP="00E17B59">
            <w:pPr>
              <w:pStyle w:val="Default"/>
              <w:rPr>
                <w:rFonts w:asciiTheme="minorHAnsi" w:hAnsiTheme="minorHAnsi" w:cstheme="minorHAnsi"/>
              </w:rPr>
            </w:pPr>
            <w:r w:rsidRPr="00E17B59">
              <w:rPr>
                <w:rFonts w:asciiTheme="minorHAnsi" w:hAnsiTheme="minorHAnsi" w:cstheme="minorHAnsi"/>
              </w:rPr>
              <w:t xml:space="preserve">Responsable: </w:t>
            </w:r>
          </w:p>
          <w:p w:rsidR="00E17B59" w:rsidRPr="00E17B59" w:rsidRDefault="00E17B59" w:rsidP="00837A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7B59" w:rsidRPr="00E17B59" w:rsidRDefault="00E17B59" w:rsidP="00837AC3">
      <w:pPr>
        <w:rPr>
          <w:rFonts w:cstheme="minorHAnsi"/>
          <w:sz w:val="24"/>
          <w:szCs w:val="24"/>
        </w:rPr>
      </w:pPr>
    </w:p>
    <w:p w:rsidR="00E17B59" w:rsidRPr="00E17B59" w:rsidRDefault="00E17B59" w:rsidP="00837AC3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E17B59" w:rsidRPr="00E17B59" w:rsidTr="00E17B59">
        <w:tc>
          <w:tcPr>
            <w:tcW w:w="8978" w:type="dxa"/>
          </w:tcPr>
          <w:p w:rsidR="00E17B59" w:rsidRPr="00E17B59" w:rsidRDefault="00E17B59" w:rsidP="00837AC3">
            <w:pPr>
              <w:rPr>
                <w:rFonts w:cstheme="minorHAnsi"/>
                <w:sz w:val="24"/>
                <w:szCs w:val="24"/>
              </w:rPr>
            </w:pPr>
            <w:r w:rsidRPr="00E17B59">
              <w:rPr>
                <w:rFonts w:cstheme="minorHAnsi"/>
                <w:sz w:val="24"/>
                <w:szCs w:val="24"/>
              </w:rPr>
              <w:t>Cronograma implementación</w:t>
            </w:r>
          </w:p>
        </w:tc>
      </w:tr>
    </w:tbl>
    <w:p w:rsidR="0072796D" w:rsidRDefault="0072796D" w:rsidP="00837AC3"/>
    <w:p w:rsidR="0072796D" w:rsidRDefault="0072796D" w:rsidP="00837AC3"/>
    <w:p w:rsidR="00837AC3" w:rsidRDefault="00837AC3" w:rsidP="00837AC3"/>
    <w:p w:rsidR="00837AC3" w:rsidRDefault="00837AC3" w:rsidP="00837AC3"/>
    <w:sectPr w:rsidR="00837AC3" w:rsidSect="0040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SemiSerif55">
    <w:altName w:val="Rotis Semi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DF5"/>
    <w:multiLevelType w:val="hybridMultilevel"/>
    <w:tmpl w:val="4DA088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033D28"/>
    <w:multiLevelType w:val="hybridMultilevel"/>
    <w:tmpl w:val="CB76097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D6B62"/>
    <w:multiLevelType w:val="hybridMultilevel"/>
    <w:tmpl w:val="3B16135A"/>
    <w:lvl w:ilvl="0" w:tplc="6BD4FC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91700"/>
    <w:multiLevelType w:val="hybridMultilevel"/>
    <w:tmpl w:val="0C86D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34B76"/>
    <w:multiLevelType w:val="hybridMultilevel"/>
    <w:tmpl w:val="8A5C4F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7C397E"/>
    <w:multiLevelType w:val="hybridMultilevel"/>
    <w:tmpl w:val="9620E0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37AC3"/>
    <w:rsid w:val="000C575E"/>
    <w:rsid w:val="00333E53"/>
    <w:rsid w:val="00404428"/>
    <w:rsid w:val="00481C5F"/>
    <w:rsid w:val="0072796D"/>
    <w:rsid w:val="00837AC3"/>
    <w:rsid w:val="00C44757"/>
    <w:rsid w:val="00CD6A9B"/>
    <w:rsid w:val="00CE1E6F"/>
    <w:rsid w:val="00D316B5"/>
    <w:rsid w:val="00E17B59"/>
    <w:rsid w:val="00F3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7AC3"/>
    <w:pPr>
      <w:autoSpaceDE w:val="0"/>
      <w:autoSpaceDN w:val="0"/>
      <w:adjustRightInd w:val="0"/>
    </w:pPr>
    <w:rPr>
      <w:rFonts w:ascii="RotisSemiSerif55" w:hAnsi="RotisSemiSerif55" w:cs="RotisSemiSerif55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3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3</cp:revision>
  <dcterms:created xsi:type="dcterms:W3CDTF">2016-10-03T17:51:00Z</dcterms:created>
  <dcterms:modified xsi:type="dcterms:W3CDTF">2016-10-10T19:26:00Z</dcterms:modified>
</cp:coreProperties>
</file>