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DA" w:rsidRPr="005C7228" w:rsidRDefault="00586515" w:rsidP="00586515">
      <w:pPr>
        <w:jc w:val="center"/>
        <w:rPr>
          <w:rFonts w:ascii="Arial" w:hAnsi="Arial" w:cs="Arial"/>
          <w:b/>
          <w:u w:val="single"/>
        </w:rPr>
      </w:pPr>
      <w:r w:rsidRPr="005C7228">
        <w:rPr>
          <w:rFonts w:ascii="Arial" w:hAnsi="Arial" w:cs="Arial"/>
          <w:b/>
          <w:u w:val="single"/>
        </w:rPr>
        <w:t>Asignaturas relacionadas con sustentabilidad</w:t>
      </w:r>
    </w:p>
    <w:p w:rsidR="00586515" w:rsidRPr="005C7228" w:rsidRDefault="00586515" w:rsidP="00586515">
      <w:pPr>
        <w:jc w:val="center"/>
        <w:rPr>
          <w:rFonts w:ascii="Arial" w:hAnsi="Arial" w:cs="Arial"/>
          <w:b/>
          <w:u w:val="single"/>
        </w:rPr>
      </w:pPr>
      <w:r w:rsidRPr="005C7228">
        <w:rPr>
          <w:rFonts w:ascii="Arial" w:hAnsi="Arial" w:cs="Arial"/>
          <w:b/>
          <w:u w:val="single"/>
        </w:rPr>
        <w:t>Punto 2.2 APL</w:t>
      </w:r>
    </w:p>
    <w:p w:rsidR="00586515" w:rsidRPr="005C7228" w:rsidRDefault="00586515">
      <w:pPr>
        <w:rPr>
          <w:rFonts w:ascii="Arial" w:hAnsi="Arial" w:cs="Arial"/>
        </w:rPr>
      </w:pPr>
    </w:p>
    <w:p w:rsidR="00586515" w:rsidRPr="005C7228" w:rsidRDefault="00586515" w:rsidP="00586515">
      <w:pPr>
        <w:rPr>
          <w:rFonts w:ascii="Arial" w:eastAsia="Times New Roman" w:hAnsi="Arial" w:cs="Arial"/>
          <w:lang w:eastAsia="es-CL"/>
        </w:rPr>
      </w:pPr>
    </w:p>
    <w:p w:rsidR="00586515" w:rsidRPr="005C7228" w:rsidRDefault="00586515" w:rsidP="00586515">
      <w:pPr>
        <w:jc w:val="both"/>
        <w:rPr>
          <w:rFonts w:ascii="Arial" w:eastAsia="Times New Roman" w:hAnsi="Arial" w:cs="Arial"/>
          <w:lang w:eastAsia="es-CL"/>
        </w:rPr>
      </w:pPr>
      <w:r w:rsidRPr="005C7228">
        <w:rPr>
          <w:rFonts w:ascii="Arial" w:eastAsia="Times New Roman" w:hAnsi="Arial" w:cs="Arial"/>
          <w:lang w:eastAsia="es-CL"/>
        </w:rPr>
        <w:t xml:space="preserve">El punto 2.2 del APL, señala: “Las instituciones de educación superior desarrollarán un registro de asignaturas enfocadas o relacionadas con sustentabilidad, el cual estará disponible en la página web de la institución, con una descripción genérica de los contenidos. Cada institución es libre de desarrollar su propia metodología para la identificación acorde a la definición desarrollada por la acción 2.1” </w:t>
      </w:r>
    </w:p>
    <w:p w:rsidR="00586515" w:rsidRPr="005C7228" w:rsidRDefault="00586515" w:rsidP="00586515">
      <w:pPr>
        <w:rPr>
          <w:rFonts w:ascii="Arial" w:eastAsia="Times New Roman" w:hAnsi="Arial" w:cs="Arial"/>
          <w:lang w:eastAsia="es-CL"/>
        </w:rPr>
      </w:pPr>
      <w:r w:rsidRPr="005C7228">
        <w:rPr>
          <w:rFonts w:ascii="Arial" w:eastAsia="Times New Roman" w:hAnsi="Arial" w:cs="Arial"/>
          <w:lang w:eastAsia="es-CL"/>
        </w:rPr>
        <w:t xml:space="preserve"> </w:t>
      </w:r>
    </w:p>
    <w:p w:rsidR="00586515" w:rsidRPr="005C7228" w:rsidRDefault="00556AA7" w:rsidP="00586515">
      <w:pPr>
        <w:rPr>
          <w:rFonts w:ascii="Arial" w:eastAsia="Times New Roman" w:hAnsi="Arial" w:cs="Arial"/>
          <w:lang w:eastAsia="es-CL"/>
        </w:rPr>
      </w:pPr>
      <w:r w:rsidRPr="005C7228">
        <w:rPr>
          <w:rFonts w:ascii="Arial" w:eastAsia="Times New Roman" w:hAnsi="Arial" w:cs="Arial"/>
          <w:lang w:eastAsia="es-CL"/>
        </w:rPr>
        <w:t xml:space="preserve">La observación que dejó el certificador fue la siguiente:   </w:t>
      </w:r>
    </w:p>
    <w:p w:rsidR="00586515" w:rsidRPr="005C7228" w:rsidRDefault="00586515" w:rsidP="00586515">
      <w:pPr>
        <w:rPr>
          <w:rFonts w:ascii="Arial" w:eastAsia="Times New Roman" w:hAnsi="Arial" w:cs="Arial"/>
          <w:b/>
          <w:lang w:eastAsia="es-CL"/>
        </w:rPr>
      </w:pPr>
    </w:p>
    <w:p w:rsidR="00586515" w:rsidRPr="005C7228" w:rsidRDefault="00586515" w:rsidP="00556AA7">
      <w:pPr>
        <w:pBdr>
          <w:top w:val="single" w:sz="4" w:space="1" w:color="auto"/>
          <w:left w:val="single" w:sz="4" w:space="4" w:color="auto"/>
          <w:bottom w:val="single" w:sz="4" w:space="1" w:color="auto"/>
          <w:right w:val="single" w:sz="4" w:space="4" w:color="auto"/>
        </w:pBdr>
        <w:rPr>
          <w:rFonts w:ascii="Arial" w:eastAsia="Times New Roman" w:hAnsi="Arial" w:cs="Arial"/>
          <w:b/>
          <w:i/>
          <w:lang w:eastAsia="es-CL"/>
        </w:rPr>
      </w:pPr>
      <w:r w:rsidRPr="005C7228">
        <w:rPr>
          <w:rFonts w:ascii="Arial" w:eastAsia="Times New Roman" w:hAnsi="Arial" w:cs="Arial"/>
          <w:b/>
          <w:i/>
          <w:lang w:eastAsia="es-CL"/>
        </w:rPr>
        <w:t>2.2</w:t>
      </w:r>
    </w:p>
    <w:p w:rsidR="00586515" w:rsidRPr="005C7228" w:rsidRDefault="00586515" w:rsidP="00556AA7">
      <w:pPr>
        <w:pBdr>
          <w:top w:val="single" w:sz="4" w:space="1" w:color="auto"/>
          <w:left w:val="single" w:sz="4" w:space="4" w:color="auto"/>
          <w:bottom w:val="single" w:sz="4" w:space="1" w:color="auto"/>
          <w:right w:val="single" w:sz="4" w:space="4" w:color="auto"/>
        </w:pBdr>
        <w:jc w:val="both"/>
        <w:rPr>
          <w:rFonts w:ascii="Arial" w:eastAsia="Times New Roman" w:hAnsi="Arial" w:cs="Arial"/>
          <w:lang w:val="es-ES_tradnl" w:eastAsia="es-CL"/>
        </w:rPr>
      </w:pPr>
      <w:r w:rsidRPr="005C7228">
        <w:rPr>
          <w:rFonts w:ascii="Arial" w:eastAsia="Times New Roman" w:hAnsi="Arial" w:cs="Arial"/>
          <w:b/>
          <w:i/>
          <w:lang w:val="es-ES" w:eastAsia="es-CL"/>
        </w:rPr>
        <w:t xml:space="preserve">Evidencia. </w:t>
      </w:r>
      <w:r w:rsidRPr="005C7228">
        <w:rPr>
          <w:rFonts w:ascii="Arial" w:eastAsia="Times New Roman" w:hAnsi="Arial" w:cs="Arial"/>
          <w:i/>
          <w:lang w:val="es-ES" w:eastAsia="es-CL"/>
        </w:rPr>
        <w:t xml:space="preserve">Se presenta el documento 2016-07-14 MEMO N° 165 Planes de Estudio por Facultad. Se solicita publicación en página web del listado de asignaturas </w:t>
      </w:r>
      <w:r w:rsidRPr="005C7228">
        <w:rPr>
          <w:rFonts w:ascii="Arial" w:eastAsia="Times New Roman" w:hAnsi="Arial" w:cs="Arial"/>
          <w:i/>
          <w:lang w:val="es-ES_tradnl" w:eastAsia="es-CL"/>
        </w:rPr>
        <w:t>enfocadas o relacionadas con sustentabilidad</w:t>
      </w:r>
      <w:r w:rsidRPr="005C7228">
        <w:rPr>
          <w:rFonts w:ascii="Arial" w:eastAsia="Times New Roman" w:hAnsi="Arial" w:cs="Arial"/>
          <w:lang w:val="es-ES_tradnl" w:eastAsia="es-CL"/>
        </w:rPr>
        <w:t>.</w:t>
      </w:r>
    </w:p>
    <w:p w:rsidR="00586515" w:rsidRPr="005C7228" w:rsidRDefault="00586515">
      <w:pPr>
        <w:rPr>
          <w:rFonts w:ascii="Arial" w:hAnsi="Arial" w:cs="Arial"/>
          <w:lang w:val="es-ES_tradnl"/>
        </w:rPr>
      </w:pPr>
    </w:p>
    <w:p w:rsidR="00556AA7" w:rsidRPr="005C7228" w:rsidRDefault="00556AA7">
      <w:pPr>
        <w:rPr>
          <w:rFonts w:ascii="Arial" w:hAnsi="Arial" w:cs="Arial"/>
        </w:rPr>
      </w:pPr>
      <w:r w:rsidRPr="005C7228">
        <w:rPr>
          <w:rFonts w:ascii="Arial" w:hAnsi="Arial" w:cs="Arial"/>
        </w:rPr>
        <w:t xml:space="preserve">Por lo anterior y aunque todavía </w:t>
      </w:r>
      <w:r w:rsidRPr="005C7228">
        <w:rPr>
          <w:rFonts w:ascii="Arial" w:hAnsi="Arial" w:cs="Arial"/>
          <w:b/>
        </w:rPr>
        <w:t xml:space="preserve">no contamos con una definición formal de educación para la sustentabilidad, </w:t>
      </w:r>
      <w:r w:rsidRPr="005C7228">
        <w:rPr>
          <w:rFonts w:ascii="Arial" w:hAnsi="Arial" w:cs="Arial"/>
        </w:rPr>
        <w:t xml:space="preserve"> se puede avanzar de la siguiente manera:</w:t>
      </w:r>
    </w:p>
    <w:p w:rsidR="00556AA7" w:rsidRPr="005C7228" w:rsidRDefault="00556AA7">
      <w:pPr>
        <w:rPr>
          <w:rFonts w:ascii="Arial" w:hAnsi="Arial" w:cs="Arial"/>
        </w:rPr>
      </w:pPr>
    </w:p>
    <w:p w:rsidR="00CF1E71" w:rsidRPr="005C7228" w:rsidRDefault="00D52F89" w:rsidP="00D52F89">
      <w:pPr>
        <w:jc w:val="both"/>
        <w:rPr>
          <w:rFonts w:ascii="Arial" w:hAnsi="Arial" w:cs="Arial"/>
        </w:rPr>
      </w:pPr>
      <w:r w:rsidRPr="005C7228">
        <w:rPr>
          <w:rFonts w:ascii="Arial" w:hAnsi="Arial" w:cs="Arial"/>
        </w:rPr>
        <w:t xml:space="preserve">De acuerdo a la Unesco </w:t>
      </w:r>
      <w:r w:rsidR="00FB0CBE" w:rsidRPr="005C7228">
        <w:rPr>
          <w:rFonts w:ascii="Arial" w:hAnsi="Arial" w:cs="Arial"/>
        </w:rPr>
        <w:t>“</w:t>
      </w:r>
      <w:r w:rsidR="00CF1E71" w:rsidRPr="005C7228">
        <w:rPr>
          <w:rFonts w:ascii="Arial" w:hAnsi="Arial" w:cs="Arial"/>
        </w:rPr>
        <w:t>Existen cuatro dimensiones del Desarrollo Sostenible: la sociedad, el medio ambiente, la cultura y la economía, que están interconectadas, no separadas. La sostenibilidad es un paradigma para pensar en un futuro en donde las consideraciones ambientales, sociales y económicas estén equilibradas en la búsqueda de una mejor calidad de vida. Por ejemplo, una sociedad próspera depende de un ambiente sano que provea alimentos y recursos, agua potable y aire limpio para sus ciudadanos</w:t>
      </w:r>
      <w:r w:rsidR="00FB0CBE" w:rsidRPr="005C7228">
        <w:rPr>
          <w:rFonts w:ascii="Arial" w:hAnsi="Arial" w:cs="Arial"/>
        </w:rPr>
        <w:t>”.</w:t>
      </w:r>
      <w:r w:rsidR="00CF1E71" w:rsidRPr="005C7228">
        <w:rPr>
          <w:rStyle w:val="Refdenotaalpie"/>
          <w:rFonts w:ascii="Arial" w:hAnsi="Arial" w:cs="Arial"/>
        </w:rPr>
        <w:footnoteReference w:id="1"/>
      </w:r>
      <w:r w:rsidR="00CF1E71" w:rsidRPr="005C7228">
        <w:rPr>
          <w:rFonts w:ascii="Arial" w:hAnsi="Arial" w:cs="Arial"/>
        </w:rPr>
        <w:t>  </w:t>
      </w:r>
    </w:p>
    <w:p w:rsidR="00CF1E71" w:rsidRPr="005C7228" w:rsidRDefault="00CF1E71" w:rsidP="00CF1E71">
      <w:pPr>
        <w:rPr>
          <w:rFonts w:ascii="Arial" w:hAnsi="Arial" w:cs="Arial"/>
        </w:rPr>
      </w:pPr>
    </w:p>
    <w:p w:rsidR="00D52F89" w:rsidRPr="005C7228" w:rsidRDefault="00D52F89" w:rsidP="005C7228">
      <w:pPr>
        <w:jc w:val="both"/>
        <w:rPr>
          <w:rFonts w:ascii="Arial" w:hAnsi="Arial" w:cs="Arial"/>
        </w:rPr>
      </w:pPr>
      <w:r w:rsidRPr="005C7228">
        <w:rPr>
          <w:rFonts w:ascii="Arial" w:hAnsi="Arial" w:cs="Arial"/>
        </w:rPr>
        <w:t xml:space="preserve">En  ese contexto se han revisado los planes de estudio utilizando la base de datos existente que se maneja con el software </w:t>
      </w:r>
      <w:proofErr w:type="spellStart"/>
      <w:r w:rsidRPr="005C7228">
        <w:rPr>
          <w:rFonts w:ascii="Arial" w:hAnsi="Arial" w:cs="Arial"/>
        </w:rPr>
        <w:t>FileMaker</w:t>
      </w:r>
      <w:proofErr w:type="spellEnd"/>
      <w:r w:rsidRPr="005C7228">
        <w:rPr>
          <w:rFonts w:ascii="Arial" w:hAnsi="Arial" w:cs="Arial"/>
        </w:rPr>
        <w:t xml:space="preserve">.  En cada búsqueda se ha utilizado un </w:t>
      </w:r>
      <w:r w:rsidRPr="005C7228">
        <w:rPr>
          <w:rFonts w:ascii="Arial" w:hAnsi="Arial" w:cs="Arial"/>
          <w:b/>
          <w:i/>
        </w:rPr>
        <w:t>descriptor</w:t>
      </w:r>
      <w:r w:rsidR="00576A02">
        <w:rPr>
          <w:rFonts w:ascii="Arial" w:hAnsi="Arial" w:cs="Arial"/>
        </w:rPr>
        <w:t xml:space="preserve"> como se </w:t>
      </w:r>
      <w:r w:rsidRPr="005C7228">
        <w:rPr>
          <w:rFonts w:ascii="Arial" w:hAnsi="Arial" w:cs="Arial"/>
        </w:rPr>
        <w:t>muestra a continuación:</w:t>
      </w:r>
    </w:p>
    <w:p w:rsidR="00D52F89" w:rsidRPr="005C7228" w:rsidRDefault="00D52F89" w:rsidP="00CF1E71">
      <w:pPr>
        <w:rPr>
          <w:rFonts w:ascii="Arial" w:hAnsi="Arial" w:cs="Arial"/>
        </w:rPr>
      </w:pPr>
    </w:p>
    <w:tbl>
      <w:tblPr>
        <w:tblStyle w:val="Tablaconcuadrcula"/>
        <w:tblW w:w="0" w:type="auto"/>
        <w:tblLook w:val="04A0"/>
      </w:tblPr>
      <w:tblGrid>
        <w:gridCol w:w="4489"/>
        <w:gridCol w:w="4489"/>
      </w:tblGrid>
      <w:tr w:rsidR="00D52F89" w:rsidRPr="005C7228" w:rsidTr="00D52F89">
        <w:tc>
          <w:tcPr>
            <w:tcW w:w="4489" w:type="dxa"/>
          </w:tcPr>
          <w:p w:rsidR="00D52F89" w:rsidRPr="005C7228" w:rsidRDefault="00D52F89" w:rsidP="005C7228">
            <w:pPr>
              <w:jc w:val="center"/>
              <w:rPr>
                <w:rFonts w:ascii="Arial" w:hAnsi="Arial" w:cs="Arial"/>
                <w:b/>
              </w:rPr>
            </w:pPr>
            <w:r w:rsidRPr="005C7228">
              <w:rPr>
                <w:rFonts w:ascii="Arial" w:hAnsi="Arial" w:cs="Arial"/>
                <w:b/>
              </w:rPr>
              <w:t>Descriptor</w:t>
            </w:r>
          </w:p>
        </w:tc>
        <w:tc>
          <w:tcPr>
            <w:tcW w:w="4489" w:type="dxa"/>
          </w:tcPr>
          <w:p w:rsidR="00D52F89" w:rsidRPr="005C7228" w:rsidRDefault="00D52F89" w:rsidP="005C7228">
            <w:pPr>
              <w:jc w:val="center"/>
              <w:rPr>
                <w:rFonts w:ascii="Arial" w:hAnsi="Arial" w:cs="Arial"/>
                <w:b/>
              </w:rPr>
            </w:pPr>
            <w:r w:rsidRPr="005C7228">
              <w:rPr>
                <w:rFonts w:ascii="Arial" w:hAnsi="Arial" w:cs="Arial"/>
                <w:b/>
              </w:rPr>
              <w:t xml:space="preserve">N° de </w:t>
            </w:r>
            <w:r w:rsidR="005C7228" w:rsidRPr="005C7228">
              <w:rPr>
                <w:rFonts w:ascii="Arial" w:hAnsi="Arial" w:cs="Arial"/>
                <w:b/>
              </w:rPr>
              <w:t>cursos relacionados</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Biogeografía </w:t>
            </w:r>
          </w:p>
        </w:tc>
        <w:tc>
          <w:tcPr>
            <w:tcW w:w="4489" w:type="dxa"/>
          </w:tcPr>
          <w:p w:rsidR="00D52F89" w:rsidRPr="005C7228" w:rsidRDefault="005C7228" w:rsidP="00CF1E71">
            <w:pPr>
              <w:rPr>
                <w:rFonts w:ascii="Arial" w:hAnsi="Arial" w:cs="Arial"/>
              </w:rPr>
            </w:pPr>
            <w:r w:rsidRPr="005C7228">
              <w:rPr>
                <w:rFonts w:ascii="Arial" w:hAnsi="Arial" w:cs="Arial"/>
              </w:rPr>
              <w:t>1</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Medio ambiente </w:t>
            </w:r>
          </w:p>
        </w:tc>
        <w:tc>
          <w:tcPr>
            <w:tcW w:w="4489" w:type="dxa"/>
          </w:tcPr>
          <w:p w:rsidR="00D52F89" w:rsidRPr="005C7228" w:rsidRDefault="005C7228" w:rsidP="00CF1E71">
            <w:pPr>
              <w:rPr>
                <w:rFonts w:ascii="Arial" w:hAnsi="Arial" w:cs="Arial"/>
              </w:rPr>
            </w:pPr>
            <w:r w:rsidRPr="005C7228">
              <w:rPr>
                <w:rFonts w:ascii="Arial" w:hAnsi="Arial" w:cs="Arial"/>
              </w:rPr>
              <w:t>7</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Inclusión </w:t>
            </w:r>
          </w:p>
        </w:tc>
        <w:tc>
          <w:tcPr>
            <w:tcW w:w="4489" w:type="dxa"/>
          </w:tcPr>
          <w:p w:rsidR="00D52F89" w:rsidRPr="005C7228" w:rsidRDefault="005C7228" w:rsidP="00CF1E71">
            <w:pPr>
              <w:rPr>
                <w:rFonts w:ascii="Arial" w:hAnsi="Arial" w:cs="Arial"/>
              </w:rPr>
            </w:pPr>
            <w:r w:rsidRPr="005C7228">
              <w:rPr>
                <w:rFonts w:ascii="Arial" w:hAnsi="Arial" w:cs="Arial"/>
              </w:rPr>
              <w:t>21</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Biodiversidad </w:t>
            </w:r>
          </w:p>
        </w:tc>
        <w:tc>
          <w:tcPr>
            <w:tcW w:w="4489" w:type="dxa"/>
          </w:tcPr>
          <w:p w:rsidR="00D52F89" w:rsidRPr="005C7228" w:rsidRDefault="005C7228" w:rsidP="00CF1E71">
            <w:pPr>
              <w:rPr>
                <w:rFonts w:ascii="Arial" w:hAnsi="Arial" w:cs="Arial"/>
              </w:rPr>
            </w:pPr>
            <w:r w:rsidRPr="005C7228">
              <w:rPr>
                <w:rFonts w:ascii="Arial" w:hAnsi="Arial" w:cs="Arial"/>
              </w:rPr>
              <w:t>1</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Educación diferencial</w:t>
            </w:r>
          </w:p>
        </w:tc>
        <w:tc>
          <w:tcPr>
            <w:tcW w:w="4489" w:type="dxa"/>
          </w:tcPr>
          <w:p w:rsidR="00D52F89" w:rsidRPr="005C7228" w:rsidRDefault="005C7228" w:rsidP="00CF1E71">
            <w:pPr>
              <w:rPr>
                <w:rFonts w:ascii="Arial" w:hAnsi="Arial" w:cs="Arial"/>
              </w:rPr>
            </w:pPr>
            <w:r w:rsidRPr="005C7228">
              <w:rPr>
                <w:rFonts w:ascii="Arial" w:hAnsi="Arial" w:cs="Arial"/>
              </w:rPr>
              <w:t>1</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Taxonomía </w:t>
            </w:r>
          </w:p>
        </w:tc>
        <w:tc>
          <w:tcPr>
            <w:tcW w:w="4489" w:type="dxa"/>
          </w:tcPr>
          <w:p w:rsidR="00D52F89" w:rsidRPr="005C7228" w:rsidRDefault="005C7228" w:rsidP="00CF1E71">
            <w:pPr>
              <w:rPr>
                <w:rFonts w:ascii="Arial" w:hAnsi="Arial" w:cs="Arial"/>
              </w:rPr>
            </w:pPr>
            <w:r w:rsidRPr="005C7228">
              <w:rPr>
                <w:rFonts w:ascii="Arial" w:hAnsi="Arial" w:cs="Arial"/>
              </w:rPr>
              <w:t>1</w:t>
            </w:r>
          </w:p>
        </w:tc>
      </w:tr>
      <w:tr w:rsidR="00D52F89" w:rsidRPr="005C7228" w:rsidTr="00D52F89">
        <w:tc>
          <w:tcPr>
            <w:tcW w:w="4489" w:type="dxa"/>
          </w:tcPr>
          <w:p w:rsidR="00D52F89" w:rsidRPr="005C7228" w:rsidRDefault="005C7228" w:rsidP="00CF1E71">
            <w:pPr>
              <w:rPr>
                <w:rFonts w:ascii="Arial" w:hAnsi="Arial" w:cs="Arial"/>
              </w:rPr>
            </w:pPr>
            <w:r w:rsidRPr="005C7228">
              <w:rPr>
                <w:rFonts w:ascii="Arial" w:hAnsi="Arial" w:cs="Arial"/>
              </w:rPr>
              <w:t xml:space="preserve">Pobreza / pueblos originarios </w:t>
            </w:r>
          </w:p>
        </w:tc>
        <w:tc>
          <w:tcPr>
            <w:tcW w:w="4489" w:type="dxa"/>
          </w:tcPr>
          <w:p w:rsidR="00D52F89" w:rsidRPr="005C7228" w:rsidRDefault="005C7228" w:rsidP="00CF1E71">
            <w:pPr>
              <w:rPr>
                <w:rFonts w:ascii="Arial" w:hAnsi="Arial" w:cs="Arial"/>
              </w:rPr>
            </w:pPr>
            <w:r w:rsidRPr="005C7228">
              <w:rPr>
                <w:rFonts w:ascii="Arial" w:hAnsi="Arial" w:cs="Arial"/>
              </w:rPr>
              <w:t>1</w:t>
            </w:r>
          </w:p>
        </w:tc>
      </w:tr>
      <w:tr w:rsidR="005C7228" w:rsidRPr="005C7228" w:rsidTr="00D52F89">
        <w:tc>
          <w:tcPr>
            <w:tcW w:w="4489" w:type="dxa"/>
          </w:tcPr>
          <w:p w:rsidR="005C7228" w:rsidRPr="005C7228" w:rsidRDefault="005C7228" w:rsidP="00CF1E71">
            <w:pPr>
              <w:rPr>
                <w:rFonts w:ascii="Arial" w:hAnsi="Arial" w:cs="Arial"/>
              </w:rPr>
            </w:pPr>
            <w:r w:rsidRPr="005C7228">
              <w:rPr>
                <w:rFonts w:ascii="Arial" w:hAnsi="Arial" w:cs="Arial"/>
              </w:rPr>
              <w:t xml:space="preserve">Ecología </w:t>
            </w:r>
          </w:p>
        </w:tc>
        <w:tc>
          <w:tcPr>
            <w:tcW w:w="4489" w:type="dxa"/>
          </w:tcPr>
          <w:p w:rsidR="005C7228" w:rsidRPr="005C7228" w:rsidRDefault="005C7228" w:rsidP="00CF1E71">
            <w:pPr>
              <w:rPr>
                <w:rFonts w:ascii="Arial" w:hAnsi="Arial" w:cs="Arial"/>
              </w:rPr>
            </w:pPr>
            <w:r w:rsidRPr="005C7228">
              <w:rPr>
                <w:rFonts w:ascii="Arial" w:hAnsi="Arial" w:cs="Arial"/>
              </w:rPr>
              <w:t>1</w:t>
            </w:r>
          </w:p>
        </w:tc>
      </w:tr>
      <w:tr w:rsidR="005C7228" w:rsidRPr="005C7228" w:rsidTr="00D52F89">
        <w:tc>
          <w:tcPr>
            <w:tcW w:w="4489" w:type="dxa"/>
          </w:tcPr>
          <w:p w:rsidR="005C7228" w:rsidRPr="005C7228" w:rsidRDefault="005C7228" w:rsidP="00CF1E71">
            <w:pPr>
              <w:rPr>
                <w:rFonts w:ascii="Arial" w:hAnsi="Arial" w:cs="Arial"/>
              </w:rPr>
            </w:pPr>
            <w:r w:rsidRPr="005C7228">
              <w:rPr>
                <w:rFonts w:ascii="Arial" w:hAnsi="Arial" w:cs="Arial"/>
              </w:rPr>
              <w:t>Convivencia educativa</w:t>
            </w:r>
          </w:p>
        </w:tc>
        <w:tc>
          <w:tcPr>
            <w:tcW w:w="4489" w:type="dxa"/>
          </w:tcPr>
          <w:p w:rsidR="005C7228" w:rsidRPr="005C7228" w:rsidRDefault="005C7228" w:rsidP="00CF1E71">
            <w:pPr>
              <w:rPr>
                <w:rFonts w:ascii="Arial" w:hAnsi="Arial" w:cs="Arial"/>
              </w:rPr>
            </w:pPr>
            <w:r w:rsidRPr="005C7228">
              <w:rPr>
                <w:rFonts w:ascii="Arial" w:hAnsi="Arial" w:cs="Arial"/>
              </w:rPr>
              <w:t>1</w:t>
            </w:r>
          </w:p>
        </w:tc>
      </w:tr>
    </w:tbl>
    <w:p w:rsidR="00D52F89" w:rsidRPr="005C7228" w:rsidRDefault="00D52F89" w:rsidP="00CF1E71">
      <w:pPr>
        <w:rPr>
          <w:rFonts w:ascii="Arial" w:hAnsi="Arial" w:cs="Arial"/>
        </w:rPr>
      </w:pPr>
    </w:p>
    <w:p w:rsidR="005C7228" w:rsidRDefault="005C7228" w:rsidP="00CF1E71">
      <w:pPr>
        <w:rPr>
          <w:rFonts w:ascii="Arial" w:hAnsi="Arial" w:cs="Arial"/>
        </w:rPr>
      </w:pPr>
      <w:r>
        <w:rPr>
          <w:rFonts w:ascii="Arial" w:hAnsi="Arial" w:cs="Arial"/>
        </w:rPr>
        <w:t>A partir de esto y agregando otros descriptores que se puedan asociar, se sugiere lo siguiente:</w:t>
      </w:r>
    </w:p>
    <w:p w:rsidR="005C7228" w:rsidRDefault="005C7228" w:rsidP="00CF1E71">
      <w:pPr>
        <w:rPr>
          <w:rFonts w:ascii="Arial" w:hAnsi="Arial" w:cs="Arial"/>
        </w:rPr>
      </w:pPr>
    </w:p>
    <w:p w:rsidR="005C7228" w:rsidRDefault="005C7228" w:rsidP="00CF1E71">
      <w:pPr>
        <w:rPr>
          <w:rFonts w:ascii="Arial" w:hAnsi="Arial" w:cs="Arial"/>
        </w:rPr>
      </w:pPr>
      <w:r>
        <w:rPr>
          <w:rFonts w:ascii="Arial" w:hAnsi="Arial" w:cs="Arial"/>
        </w:rPr>
        <w:t>Armar una tabla de la siguiente manera</w:t>
      </w:r>
    </w:p>
    <w:p w:rsidR="005C7228" w:rsidRDefault="005C7228" w:rsidP="00CF1E71">
      <w:pPr>
        <w:rPr>
          <w:rFonts w:ascii="Arial" w:hAnsi="Arial" w:cs="Arial"/>
        </w:rPr>
      </w:pPr>
    </w:p>
    <w:tbl>
      <w:tblPr>
        <w:tblStyle w:val="Tablaconcuadrcula"/>
        <w:tblW w:w="0" w:type="auto"/>
        <w:tblLook w:val="04A0"/>
      </w:tblPr>
      <w:tblGrid>
        <w:gridCol w:w="2992"/>
        <w:gridCol w:w="2993"/>
        <w:gridCol w:w="2993"/>
      </w:tblGrid>
      <w:tr w:rsidR="005C7228" w:rsidRPr="005C7228" w:rsidTr="005C7228">
        <w:tc>
          <w:tcPr>
            <w:tcW w:w="2992" w:type="dxa"/>
          </w:tcPr>
          <w:p w:rsidR="005C7228" w:rsidRPr="005C7228" w:rsidRDefault="005C7228" w:rsidP="005C7228">
            <w:pPr>
              <w:jc w:val="center"/>
              <w:rPr>
                <w:rFonts w:ascii="Arial" w:hAnsi="Arial" w:cs="Arial"/>
                <w:b/>
              </w:rPr>
            </w:pPr>
            <w:r w:rsidRPr="005C7228">
              <w:rPr>
                <w:rFonts w:ascii="Arial" w:hAnsi="Arial" w:cs="Arial"/>
                <w:b/>
              </w:rPr>
              <w:t>Descriptor</w:t>
            </w:r>
          </w:p>
        </w:tc>
        <w:tc>
          <w:tcPr>
            <w:tcW w:w="2993" w:type="dxa"/>
          </w:tcPr>
          <w:p w:rsidR="005C7228" w:rsidRPr="005C7228" w:rsidRDefault="005C7228" w:rsidP="005C7228">
            <w:pPr>
              <w:jc w:val="center"/>
              <w:rPr>
                <w:rFonts w:ascii="Arial" w:hAnsi="Arial" w:cs="Arial"/>
                <w:b/>
              </w:rPr>
            </w:pPr>
            <w:r w:rsidRPr="005C7228">
              <w:rPr>
                <w:rFonts w:ascii="Arial" w:hAnsi="Arial" w:cs="Arial"/>
                <w:b/>
              </w:rPr>
              <w:t>Nombre cursos</w:t>
            </w:r>
          </w:p>
        </w:tc>
        <w:tc>
          <w:tcPr>
            <w:tcW w:w="2993" w:type="dxa"/>
          </w:tcPr>
          <w:p w:rsidR="005C7228" w:rsidRPr="005C7228" w:rsidRDefault="005C7228" w:rsidP="005C7228">
            <w:pPr>
              <w:jc w:val="center"/>
              <w:rPr>
                <w:rFonts w:ascii="Arial" w:hAnsi="Arial" w:cs="Arial"/>
                <w:b/>
              </w:rPr>
            </w:pPr>
            <w:r w:rsidRPr="005C7228">
              <w:rPr>
                <w:rFonts w:ascii="Arial" w:hAnsi="Arial" w:cs="Arial"/>
                <w:b/>
              </w:rPr>
              <w:t>Descripción actividad Curricular</w:t>
            </w:r>
          </w:p>
        </w:tc>
      </w:tr>
      <w:tr w:rsidR="000037A2" w:rsidTr="005C7228">
        <w:tc>
          <w:tcPr>
            <w:tcW w:w="2992" w:type="dxa"/>
            <w:vMerge w:val="restart"/>
          </w:tcPr>
          <w:p w:rsidR="000037A2" w:rsidRDefault="000037A2" w:rsidP="00CF1E71">
            <w:pPr>
              <w:rPr>
                <w:rFonts w:ascii="Arial" w:hAnsi="Arial" w:cs="Arial"/>
              </w:rPr>
            </w:pPr>
            <w:r>
              <w:rPr>
                <w:rFonts w:ascii="Arial" w:hAnsi="Arial" w:cs="Arial"/>
              </w:rPr>
              <w:t xml:space="preserve">Medio ambiente </w:t>
            </w:r>
          </w:p>
        </w:tc>
        <w:tc>
          <w:tcPr>
            <w:tcW w:w="2993" w:type="dxa"/>
          </w:tcPr>
          <w:p w:rsidR="000037A2" w:rsidRDefault="000037A2" w:rsidP="00CF1E71">
            <w:pPr>
              <w:rPr>
                <w:rFonts w:ascii="Arial" w:hAnsi="Arial" w:cs="Arial"/>
              </w:rPr>
            </w:pPr>
            <w:r>
              <w:rPr>
                <w:rFonts w:ascii="Arial" w:hAnsi="Arial" w:cs="Arial"/>
              </w:rPr>
              <w:t>Educación y medio ambiente</w:t>
            </w:r>
          </w:p>
        </w:tc>
        <w:tc>
          <w:tcPr>
            <w:tcW w:w="2993" w:type="dxa"/>
          </w:tcPr>
          <w:p w:rsidR="000037A2" w:rsidRPr="005C7228" w:rsidRDefault="000037A2" w:rsidP="00CF1E71">
            <w:pPr>
              <w:rPr>
                <w:rFonts w:ascii="Arial" w:hAnsi="Arial" w:cs="Arial"/>
                <w:sz w:val="16"/>
                <w:szCs w:val="16"/>
              </w:rPr>
            </w:pPr>
            <w:r>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r>
              <w:rPr>
                <w:rFonts w:ascii="Arial" w:hAnsi="Arial" w:cs="Arial"/>
              </w:rPr>
              <w:t xml:space="preserve">Sociología de la educación </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r>
              <w:rPr>
                <w:rFonts w:ascii="Arial" w:hAnsi="Arial" w:cs="Arial"/>
              </w:rPr>
              <w:t>Geografía matemática y cartografía</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r>
              <w:rPr>
                <w:rFonts w:ascii="Arial" w:hAnsi="Arial" w:cs="Arial"/>
              </w:rPr>
              <w:t>Biogeografía y medio ambiente</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0037A2">
            <w:pPr>
              <w:rPr>
                <w:rFonts w:ascii="Arial" w:hAnsi="Arial" w:cs="Arial"/>
              </w:rPr>
            </w:pPr>
            <w:r>
              <w:rPr>
                <w:rFonts w:ascii="Arial" w:hAnsi="Arial" w:cs="Arial"/>
              </w:rPr>
              <w:t xml:space="preserve">Conflictos socio ambientales en Chile  </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r>
              <w:rPr>
                <w:rFonts w:ascii="Arial" w:hAnsi="Arial" w:cs="Arial"/>
              </w:rPr>
              <w:t>Educación ambiental</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vMerge/>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r>
              <w:rPr>
                <w:rFonts w:ascii="Arial" w:hAnsi="Arial" w:cs="Arial"/>
              </w:rPr>
              <w:t xml:space="preserve">Sociología de la educación </w:t>
            </w:r>
            <w:r>
              <w:rPr>
                <w:rStyle w:val="Refdenotaalpie"/>
                <w:rFonts w:ascii="Arial" w:hAnsi="Arial" w:cs="Arial"/>
              </w:rPr>
              <w:footnoteReference w:id="2"/>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tcPr>
          <w:p w:rsidR="000037A2" w:rsidRDefault="000037A2" w:rsidP="00CF1E71">
            <w:pPr>
              <w:rPr>
                <w:rFonts w:ascii="Arial" w:hAnsi="Arial" w:cs="Arial"/>
              </w:rPr>
            </w:pPr>
            <w:r>
              <w:rPr>
                <w:rFonts w:ascii="Arial" w:hAnsi="Arial" w:cs="Arial"/>
              </w:rPr>
              <w:t>Biodiversidad</w:t>
            </w:r>
          </w:p>
        </w:tc>
        <w:tc>
          <w:tcPr>
            <w:tcW w:w="2993" w:type="dxa"/>
          </w:tcPr>
          <w:p w:rsidR="000037A2" w:rsidRDefault="000037A2" w:rsidP="00CB5E59">
            <w:pPr>
              <w:rPr>
                <w:rFonts w:ascii="Arial" w:hAnsi="Arial" w:cs="Arial"/>
              </w:rPr>
            </w:pPr>
            <w:r>
              <w:rPr>
                <w:rFonts w:ascii="Arial" w:hAnsi="Arial" w:cs="Arial"/>
              </w:rPr>
              <w:t>Biogeografía y medio ambiente (es el mismo anterior)</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tcPr>
          <w:p w:rsidR="000037A2" w:rsidRDefault="000037A2" w:rsidP="00CF1E71">
            <w:pPr>
              <w:rPr>
                <w:rFonts w:ascii="Arial" w:hAnsi="Arial" w:cs="Arial"/>
              </w:rPr>
            </w:pPr>
            <w:r>
              <w:rPr>
                <w:rFonts w:ascii="Arial" w:hAnsi="Arial" w:cs="Arial"/>
              </w:rPr>
              <w:t xml:space="preserve">Taxonomía </w:t>
            </w:r>
          </w:p>
        </w:tc>
        <w:tc>
          <w:tcPr>
            <w:tcW w:w="2993" w:type="dxa"/>
          </w:tcPr>
          <w:p w:rsidR="000037A2" w:rsidRDefault="000037A2" w:rsidP="00CF1E71">
            <w:pPr>
              <w:rPr>
                <w:rFonts w:ascii="Arial" w:hAnsi="Arial" w:cs="Arial"/>
              </w:rPr>
            </w:pPr>
            <w:r>
              <w:rPr>
                <w:rFonts w:ascii="Arial" w:hAnsi="Arial" w:cs="Arial"/>
              </w:rPr>
              <w:t>Biología vegetal I</w:t>
            </w:r>
          </w:p>
        </w:tc>
        <w:tc>
          <w:tcPr>
            <w:tcW w:w="2993" w:type="dxa"/>
          </w:tcPr>
          <w:p w:rsidR="000037A2" w:rsidRDefault="000037A2">
            <w:r w:rsidRPr="00570B4D">
              <w:rPr>
                <w:rFonts w:ascii="Arial" w:hAnsi="Arial" w:cs="Arial"/>
                <w:sz w:val="16"/>
                <w:szCs w:val="16"/>
              </w:rPr>
              <w:t>Utilizar información del campo “Descripción actividad curricular”</w:t>
            </w:r>
          </w:p>
        </w:tc>
      </w:tr>
      <w:tr w:rsidR="000037A2" w:rsidTr="005C7228">
        <w:tc>
          <w:tcPr>
            <w:tcW w:w="2992" w:type="dxa"/>
          </w:tcPr>
          <w:p w:rsidR="000037A2" w:rsidRDefault="000037A2" w:rsidP="00CF1E71">
            <w:pPr>
              <w:rPr>
                <w:rFonts w:ascii="Arial" w:hAnsi="Arial" w:cs="Arial"/>
              </w:rPr>
            </w:pPr>
            <w:proofErr w:type="spellStart"/>
            <w:r>
              <w:rPr>
                <w:rFonts w:ascii="Arial" w:hAnsi="Arial" w:cs="Arial"/>
              </w:rPr>
              <w:t>Etc</w:t>
            </w:r>
            <w:proofErr w:type="spellEnd"/>
            <w:r>
              <w:rPr>
                <w:rFonts w:ascii="Arial" w:hAnsi="Arial" w:cs="Arial"/>
              </w:rPr>
              <w:t>…</w:t>
            </w:r>
          </w:p>
        </w:tc>
        <w:tc>
          <w:tcPr>
            <w:tcW w:w="2993" w:type="dxa"/>
          </w:tcPr>
          <w:p w:rsidR="000037A2" w:rsidRDefault="000037A2" w:rsidP="00CF1E71">
            <w:pPr>
              <w:rPr>
                <w:rFonts w:ascii="Arial" w:hAnsi="Arial" w:cs="Arial"/>
              </w:rPr>
            </w:pPr>
          </w:p>
        </w:tc>
        <w:tc>
          <w:tcPr>
            <w:tcW w:w="2993" w:type="dxa"/>
          </w:tcPr>
          <w:p w:rsidR="000037A2" w:rsidRDefault="000037A2" w:rsidP="00CF1E71">
            <w:pPr>
              <w:rPr>
                <w:rFonts w:ascii="Arial" w:hAnsi="Arial" w:cs="Arial"/>
              </w:rPr>
            </w:pPr>
          </w:p>
        </w:tc>
      </w:tr>
    </w:tbl>
    <w:p w:rsidR="005C7228" w:rsidRPr="005C7228" w:rsidRDefault="005C7228" w:rsidP="00CF1E71">
      <w:pPr>
        <w:rPr>
          <w:rFonts w:ascii="Arial" w:hAnsi="Arial" w:cs="Arial"/>
        </w:rPr>
      </w:pPr>
    </w:p>
    <w:p w:rsidR="00FB0CBE" w:rsidRPr="005C7228" w:rsidRDefault="00FB0CBE" w:rsidP="00CF1E71">
      <w:pPr>
        <w:rPr>
          <w:rFonts w:ascii="Arial" w:hAnsi="Arial" w:cs="Arial"/>
        </w:rPr>
      </w:pPr>
    </w:p>
    <w:p w:rsidR="00250DDA" w:rsidRPr="005C7228" w:rsidRDefault="00250DDA" w:rsidP="00FB0CBE">
      <w:pPr>
        <w:ind w:left="720"/>
        <w:rPr>
          <w:rFonts w:ascii="Arial" w:hAnsi="Arial" w:cs="Arial"/>
        </w:rPr>
      </w:pPr>
    </w:p>
    <w:p w:rsidR="00FB0CBE" w:rsidRPr="005C7228" w:rsidRDefault="00DF4AD8" w:rsidP="00FB0CBE">
      <w:pPr>
        <w:ind w:left="720"/>
        <w:rPr>
          <w:rFonts w:ascii="Arial" w:hAnsi="Arial" w:cs="Arial"/>
        </w:rPr>
      </w:pPr>
      <w:hyperlink r:id="rId8" w:tooltip="La educación es un factor esencial de la respuesta mundial al cambio climático. La educación ayuda a los jóvenes a entender y abordar las consecuencias del calentamiento del planeta, les alienta a modificar sus actitudes y conductas, y les ayuda a adaptarse a " w:history="1">
        <w:r w:rsidR="00FB0CBE" w:rsidRPr="005C7228">
          <w:rPr>
            <w:rStyle w:val="Hipervnculo"/>
            <w:rFonts w:ascii="Arial" w:hAnsi="Arial" w:cs="Arial"/>
          </w:rPr>
          <w:br/>
          <w:t>Educación sobre el cambio climático</w:t>
        </w:r>
      </w:hyperlink>
    </w:p>
    <w:p w:rsidR="00FB0CBE" w:rsidRPr="005C7228" w:rsidRDefault="00DF4AD8" w:rsidP="00FB0CBE">
      <w:pPr>
        <w:numPr>
          <w:ilvl w:val="0"/>
          <w:numId w:val="1"/>
        </w:numPr>
        <w:rPr>
          <w:rFonts w:ascii="Arial" w:hAnsi="Arial" w:cs="Arial"/>
        </w:rPr>
      </w:pPr>
      <w:hyperlink r:id="rId9" w:history="1">
        <w:r w:rsidR="00FB0CBE" w:rsidRPr="005C7228">
          <w:rPr>
            <w:rStyle w:val="Hipervnculo"/>
            <w:rFonts w:ascii="Arial" w:hAnsi="Arial" w:cs="Arial"/>
          </w:rPr>
          <w:t>Reducción de riesgo de desastres</w:t>
        </w:r>
      </w:hyperlink>
    </w:p>
    <w:p w:rsidR="00FB0CBE" w:rsidRPr="005C7228" w:rsidRDefault="00DF4AD8" w:rsidP="00FB0CBE">
      <w:pPr>
        <w:numPr>
          <w:ilvl w:val="0"/>
          <w:numId w:val="1"/>
        </w:numPr>
        <w:rPr>
          <w:rFonts w:ascii="Arial" w:hAnsi="Arial" w:cs="Arial"/>
        </w:rPr>
      </w:pPr>
      <w:hyperlink r:id="rId10" w:history="1">
        <w:r w:rsidR="00FB0CBE" w:rsidRPr="005C7228">
          <w:rPr>
            <w:rStyle w:val="Hipervnculo"/>
            <w:rFonts w:ascii="Arial" w:hAnsi="Arial" w:cs="Arial"/>
          </w:rPr>
          <w:t>Diversidad cultural</w:t>
        </w:r>
      </w:hyperlink>
    </w:p>
    <w:p w:rsidR="00FB0CBE" w:rsidRPr="005C7228" w:rsidRDefault="00DF4AD8" w:rsidP="00FB0CBE">
      <w:pPr>
        <w:numPr>
          <w:ilvl w:val="0"/>
          <w:numId w:val="1"/>
        </w:numPr>
        <w:rPr>
          <w:rFonts w:ascii="Arial" w:hAnsi="Arial" w:cs="Arial"/>
        </w:rPr>
      </w:pPr>
      <w:hyperlink r:id="rId11" w:history="1">
        <w:r w:rsidR="00FB0CBE" w:rsidRPr="005C7228">
          <w:rPr>
            <w:rStyle w:val="Hipervnculo"/>
            <w:rFonts w:ascii="Arial" w:hAnsi="Arial" w:cs="Arial"/>
          </w:rPr>
          <w:t>Reducción de la pobreza</w:t>
        </w:r>
      </w:hyperlink>
    </w:p>
    <w:p w:rsidR="00FB0CBE" w:rsidRPr="005C7228" w:rsidRDefault="00DF4AD8" w:rsidP="00FB0CBE">
      <w:pPr>
        <w:numPr>
          <w:ilvl w:val="0"/>
          <w:numId w:val="1"/>
        </w:numPr>
        <w:rPr>
          <w:rFonts w:ascii="Arial" w:hAnsi="Arial" w:cs="Arial"/>
        </w:rPr>
      </w:pPr>
      <w:hyperlink r:id="rId12" w:history="1">
        <w:r w:rsidR="00FB0CBE" w:rsidRPr="005C7228">
          <w:rPr>
            <w:rStyle w:val="Hipervnculo"/>
            <w:rFonts w:ascii="Arial" w:hAnsi="Arial" w:cs="Arial"/>
          </w:rPr>
          <w:t>Igualdad de género</w:t>
        </w:r>
      </w:hyperlink>
    </w:p>
    <w:p w:rsidR="00FB0CBE" w:rsidRPr="005C7228" w:rsidRDefault="00DF4AD8" w:rsidP="00FB0CBE">
      <w:pPr>
        <w:numPr>
          <w:ilvl w:val="0"/>
          <w:numId w:val="1"/>
        </w:numPr>
        <w:rPr>
          <w:rFonts w:ascii="Arial" w:hAnsi="Arial" w:cs="Arial"/>
        </w:rPr>
      </w:pPr>
      <w:hyperlink r:id="rId13" w:history="1">
        <w:r w:rsidR="00FB0CBE" w:rsidRPr="005C7228">
          <w:rPr>
            <w:rStyle w:val="Hipervnculo"/>
            <w:rFonts w:ascii="Arial" w:hAnsi="Arial" w:cs="Arial"/>
          </w:rPr>
          <w:t>Promoción de la salud</w:t>
        </w:r>
      </w:hyperlink>
    </w:p>
    <w:p w:rsidR="00FB0CBE" w:rsidRPr="005C7228" w:rsidRDefault="00DF4AD8" w:rsidP="00FB0CBE">
      <w:pPr>
        <w:numPr>
          <w:ilvl w:val="0"/>
          <w:numId w:val="1"/>
        </w:numPr>
        <w:rPr>
          <w:rFonts w:ascii="Arial" w:hAnsi="Arial" w:cs="Arial"/>
        </w:rPr>
      </w:pPr>
      <w:hyperlink r:id="rId14" w:history="1">
        <w:r w:rsidR="00FB0CBE" w:rsidRPr="005C7228">
          <w:rPr>
            <w:rStyle w:val="Hipervnculo"/>
            <w:rFonts w:ascii="Arial" w:hAnsi="Arial" w:cs="Arial"/>
          </w:rPr>
          <w:t>Estilos de vida sostenibles</w:t>
        </w:r>
      </w:hyperlink>
    </w:p>
    <w:p w:rsidR="00FB0CBE" w:rsidRPr="005C7228" w:rsidRDefault="00DF4AD8" w:rsidP="00FB0CBE">
      <w:pPr>
        <w:numPr>
          <w:ilvl w:val="0"/>
          <w:numId w:val="1"/>
        </w:numPr>
        <w:rPr>
          <w:rFonts w:ascii="Arial" w:hAnsi="Arial" w:cs="Arial"/>
        </w:rPr>
      </w:pPr>
      <w:hyperlink r:id="rId15" w:history="1">
        <w:r w:rsidR="00FB0CBE" w:rsidRPr="005C7228">
          <w:rPr>
            <w:rStyle w:val="Hipervnculo"/>
            <w:rFonts w:ascii="Arial" w:hAnsi="Arial" w:cs="Arial"/>
          </w:rPr>
          <w:t>Paz y seguridad humana</w:t>
        </w:r>
      </w:hyperlink>
    </w:p>
    <w:p w:rsidR="00FB0CBE" w:rsidRPr="005C7228" w:rsidRDefault="00DF4AD8" w:rsidP="00FB0CBE">
      <w:pPr>
        <w:numPr>
          <w:ilvl w:val="0"/>
          <w:numId w:val="1"/>
        </w:numPr>
        <w:rPr>
          <w:rFonts w:ascii="Arial" w:hAnsi="Arial" w:cs="Arial"/>
        </w:rPr>
      </w:pPr>
      <w:hyperlink r:id="rId16" w:history="1">
        <w:r w:rsidR="00FB0CBE" w:rsidRPr="005C7228">
          <w:rPr>
            <w:rStyle w:val="Hipervnculo"/>
            <w:rFonts w:ascii="Arial" w:hAnsi="Arial" w:cs="Arial"/>
          </w:rPr>
          <w:t>Agua</w:t>
        </w:r>
      </w:hyperlink>
    </w:p>
    <w:p w:rsidR="00FB0CBE" w:rsidRPr="005C7228" w:rsidRDefault="00DF4AD8" w:rsidP="00FB0CBE">
      <w:pPr>
        <w:numPr>
          <w:ilvl w:val="0"/>
          <w:numId w:val="1"/>
        </w:numPr>
        <w:rPr>
          <w:rFonts w:ascii="Arial" w:hAnsi="Arial" w:cs="Arial"/>
        </w:rPr>
      </w:pPr>
      <w:hyperlink r:id="rId17" w:history="1">
        <w:r w:rsidR="00FB0CBE" w:rsidRPr="005C7228">
          <w:rPr>
            <w:rStyle w:val="Hipervnculo"/>
            <w:rFonts w:ascii="Arial" w:hAnsi="Arial" w:cs="Arial"/>
          </w:rPr>
          <w:t>Urbanización sostenible</w:t>
        </w:r>
      </w:hyperlink>
    </w:p>
    <w:p w:rsidR="00FB0CBE" w:rsidRPr="005C7228" w:rsidRDefault="00FB0CBE" w:rsidP="00CF1E71">
      <w:pPr>
        <w:rPr>
          <w:rFonts w:ascii="Arial" w:hAnsi="Arial" w:cs="Arial"/>
        </w:rPr>
      </w:pPr>
    </w:p>
    <w:p w:rsidR="00CF1E71" w:rsidRPr="005C7228" w:rsidRDefault="00CF1E71" w:rsidP="00CF1E71">
      <w:pPr>
        <w:rPr>
          <w:rFonts w:ascii="Arial" w:hAnsi="Arial" w:cs="Arial"/>
        </w:rPr>
      </w:pPr>
    </w:p>
    <w:p w:rsidR="00314FBD" w:rsidRPr="005C7228" w:rsidRDefault="00314FBD">
      <w:pPr>
        <w:rPr>
          <w:rFonts w:ascii="Arial" w:hAnsi="Arial" w:cs="Arial"/>
        </w:rPr>
      </w:pPr>
    </w:p>
    <w:p w:rsidR="00314FBD" w:rsidRPr="005C7228" w:rsidRDefault="00314FBD">
      <w:pPr>
        <w:rPr>
          <w:rFonts w:ascii="Arial" w:hAnsi="Arial" w:cs="Arial"/>
        </w:rPr>
      </w:pPr>
    </w:p>
    <w:p w:rsidR="009C1CA7" w:rsidRPr="005C7228" w:rsidRDefault="009C1CA7">
      <w:pPr>
        <w:rPr>
          <w:rFonts w:ascii="Arial" w:hAnsi="Arial" w:cs="Arial"/>
        </w:rPr>
      </w:pPr>
    </w:p>
    <w:p w:rsidR="009C1CA7" w:rsidRPr="005C7228" w:rsidRDefault="009C1CA7">
      <w:pPr>
        <w:rPr>
          <w:rFonts w:ascii="Arial" w:hAnsi="Arial" w:cs="Arial"/>
        </w:rPr>
      </w:pPr>
    </w:p>
    <w:sectPr w:rsidR="009C1CA7" w:rsidRPr="005C7228" w:rsidSect="004044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66" w:rsidRDefault="00473166" w:rsidP="00CF1E71">
      <w:r>
        <w:separator/>
      </w:r>
    </w:p>
  </w:endnote>
  <w:endnote w:type="continuationSeparator" w:id="0">
    <w:p w:rsidR="00473166" w:rsidRDefault="00473166" w:rsidP="00CF1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66" w:rsidRDefault="00473166" w:rsidP="00CF1E71">
      <w:r>
        <w:separator/>
      </w:r>
    </w:p>
  </w:footnote>
  <w:footnote w:type="continuationSeparator" w:id="0">
    <w:p w:rsidR="00473166" w:rsidRDefault="00473166" w:rsidP="00CF1E71">
      <w:r>
        <w:continuationSeparator/>
      </w:r>
    </w:p>
  </w:footnote>
  <w:footnote w:id="1">
    <w:p w:rsidR="00CF1E71" w:rsidRDefault="00CF1E71">
      <w:pPr>
        <w:pStyle w:val="Textonotapie"/>
      </w:pPr>
      <w:r>
        <w:rPr>
          <w:rStyle w:val="Refdenotaalpie"/>
        </w:rPr>
        <w:footnoteRef/>
      </w:r>
      <w:r>
        <w:t xml:space="preserve"> </w:t>
      </w:r>
      <w:hyperlink r:id="rId1" w:history="1">
        <w:r w:rsidRPr="001D152B">
          <w:rPr>
            <w:rStyle w:val="Hipervnculo"/>
          </w:rPr>
          <w:t>http://www.unesco.org/new/es/education/themes/leading-the-international-agenda/education-for-sustainable-development/sustainable-development/</w:t>
        </w:r>
      </w:hyperlink>
      <w:r>
        <w:t xml:space="preserve"> </w:t>
      </w:r>
    </w:p>
  </w:footnote>
  <w:footnote w:id="2">
    <w:p w:rsidR="000037A2" w:rsidRDefault="000037A2" w:rsidP="000037A2">
      <w:pPr>
        <w:pStyle w:val="Textonotapie"/>
      </w:pPr>
      <w:r>
        <w:rPr>
          <w:rStyle w:val="Refdenotaalpie"/>
        </w:rPr>
        <w:footnoteRef/>
      </w:r>
      <w:r>
        <w:t xml:space="preserve"> Este curso es diferente al anterior con el mismo nombre pues pertenece a otra carrera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205DF"/>
    <w:multiLevelType w:val="multilevel"/>
    <w:tmpl w:val="D844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9C1CA7"/>
    <w:rsid w:val="000037A2"/>
    <w:rsid w:val="000C575E"/>
    <w:rsid w:val="00250DDA"/>
    <w:rsid w:val="00314FBD"/>
    <w:rsid w:val="00333E53"/>
    <w:rsid w:val="00404428"/>
    <w:rsid w:val="00473166"/>
    <w:rsid w:val="00481C5F"/>
    <w:rsid w:val="00556AA7"/>
    <w:rsid w:val="00576A02"/>
    <w:rsid w:val="00586515"/>
    <w:rsid w:val="005C7228"/>
    <w:rsid w:val="008662B0"/>
    <w:rsid w:val="008A12F2"/>
    <w:rsid w:val="009C1CA7"/>
    <w:rsid w:val="00CF1E71"/>
    <w:rsid w:val="00D52F89"/>
    <w:rsid w:val="00DF4AD8"/>
    <w:rsid w:val="00F3571E"/>
    <w:rsid w:val="00FB0CB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1E71"/>
    <w:rPr>
      <w:sz w:val="20"/>
      <w:szCs w:val="20"/>
    </w:rPr>
  </w:style>
  <w:style w:type="character" w:customStyle="1" w:styleId="TextonotapieCar">
    <w:name w:val="Texto nota pie Car"/>
    <w:basedOn w:val="Fuentedeprrafopredeter"/>
    <w:link w:val="Textonotapie"/>
    <w:uiPriority w:val="99"/>
    <w:semiHidden/>
    <w:rsid w:val="00CF1E71"/>
    <w:rPr>
      <w:sz w:val="20"/>
      <w:szCs w:val="20"/>
    </w:rPr>
  </w:style>
  <w:style w:type="character" w:styleId="Refdenotaalpie">
    <w:name w:val="footnote reference"/>
    <w:basedOn w:val="Fuentedeprrafopredeter"/>
    <w:uiPriority w:val="99"/>
    <w:semiHidden/>
    <w:unhideWhenUsed/>
    <w:rsid w:val="00CF1E71"/>
    <w:rPr>
      <w:vertAlign w:val="superscript"/>
    </w:rPr>
  </w:style>
  <w:style w:type="character" w:styleId="Hipervnculo">
    <w:name w:val="Hyperlink"/>
    <w:basedOn w:val="Fuentedeprrafopredeter"/>
    <w:uiPriority w:val="99"/>
    <w:unhideWhenUsed/>
    <w:rsid w:val="00CF1E71"/>
    <w:rPr>
      <w:color w:val="0000FF" w:themeColor="hyperlink"/>
      <w:u w:val="single"/>
    </w:rPr>
  </w:style>
  <w:style w:type="character" w:styleId="Hipervnculovisitado">
    <w:name w:val="FollowedHyperlink"/>
    <w:basedOn w:val="Fuentedeprrafopredeter"/>
    <w:uiPriority w:val="99"/>
    <w:semiHidden/>
    <w:unhideWhenUsed/>
    <w:rsid w:val="00FB0CBE"/>
    <w:rPr>
      <w:color w:val="800080" w:themeColor="followedHyperlink"/>
      <w:u w:val="single"/>
    </w:rPr>
  </w:style>
  <w:style w:type="table" w:styleId="Tablaconcuadrcula">
    <w:name w:val="Table Grid"/>
    <w:basedOn w:val="Tablanormal"/>
    <w:uiPriority w:val="59"/>
    <w:rsid w:val="00D52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068179">
      <w:bodyDiv w:val="1"/>
      <w:marLeft w:val="0"/>
      <w:marRight w:val="0"/>
      <w:marTop w:val="0"/>
      <w:marBottom w:val="0"/>
      <w:divBdr>
        <w:top w:val="none" w:sz="0" w:space="0" w:color="auto"/>
        <w:left w:val="none" w:sz="0" w:space="0" w:color="auto"/>
        <w:bottom w:val="none" w:sz="0" w:space="0" w:color="auto"/>
        <w:right w:val="none" w:sz="0" w:space="0" w:color="auto"/>
      </w:divBdr>
    </w:div>
    <w:div w:id="1830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s/education/themes/leading-the-international-agenda/education-for-sustainable-development/climate-change-education/" TargetMode="External"/><Relationship Id="rId13" Type="http://schemas.openxmlformats.org/officeDocument/2006/relationships/hyperlink" Target="http://www.unesco.org/new/es/education/themes/leading-the-international-agenda/education-for-sustainable-development/health-promo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new/es/education/themes/leading-the-international-agenda/education-for-sustainable-development/gender-equality/" TargetMode="External"/><Relationship Id="rId17" Type="http://schemas.openxmlformats.org/officeDocument/2006/relationships/hyperlink" Target="http://www.unesco.org/new/es/education/themes/leading-the-international-agenda/education-for-sustainable-development/sustainable-urbanisation/" TargetMode="External"/><Relationship Id="rId2" Type="http://schemas.openxmlformats.org/officeDocument/2006/relationships/numbering" Target="numbering.xml"/><Relationship Id="rId16" Type="http://schemas.openxmlformats.org/officeDocument/2006/relationships/hyperlink" Target="http://www.unesco.org/new/es/education/themes/leading-the-international-agenda/education-for-sustainable-development/w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es/education/themes/leading-the-international-agenda/education-for-sustainable-development/poverty-reduction/" TargetMode="External"/><Relationship Id="rId5" Type="http://schemas.openxmlformats.org/officeDocument/2006/relationships/webSettings" Target="webSettings.xml"/><Relationship Id="rId15" Type="http://schemas.openxmlformats.org/officeDocument/2006/relationships/hyperlink" Target="http://www.unesco.org/new/es/education/themes/leading-the-international-agenda/education-for-sustainable-development/peace-and-human-security/" TargetMode="External"/><Relationship Id="rId10" Type="http://schemas.openxmlformats.org/officeDocument/2006/relationships/hyperlink" Target="http://www.unesco.org/new/es/education/themes/leading-the-international-agenda/education-for-sustainable-development/cultural-diver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esco.org/new/es/education/themes/leading-the-international-agenda/education-for-sustainable-development/disaster-risk-reduction/" TargetMode="External"/><Relationship Id="rId14" Type="http://schemas.openxmlformats.org/officeDocument/2006/relationships/hyperlink" Target="http://www.unesco.org/new/es/education/themes/leading-the-international-agenda/education-for-sustainable-development/sustainable-lifesty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s/education/themes/leading-the-international-agenda/education-for-sustainable-development/sustainable-develop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F34A6-DC08-4053-81E4-CCD9C811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2</cp:revision>
  <dcterms:created xsi:type="dcterms:W3CDTF">2016-10-23T03:00:00Z</dcterms:created>
  <dcterms:modified xsi:type="dcterms:W3CDTF">2016-10-23T03:00:00Z</dcterms:modified>
</cp:coreProperties>
</file>