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109B0" w:rsidRPr="00C109B0" w:rsidRDefault="00C109B0" w:rsidP="00C109B0">
      <w:pPr>
        <w:pStyle w:val="Sinespaciado"/>
        <w:rPr>
          <w:b/>
          <w:color w:val="E68230" w:themeColor="accent2"/>
          <w:sz w:val="36"/>
          <w:szCs w:val="36"/>
        </w:rPr>
      </w:pPr>
    </w:p>
    <w:p w:rsidR="00C109B0" w:rsidRPr="00C86357" w:rsidRDefault="00C109B0" w:rsidP="00C109B0">
      <w:pPr>
        <w:pStyle w:val="Sinespaciado"/>
        <w:jc w:val="center"/>
      </w:pPr>
    </w:p>
    <w:p w:rsidR="00C109B0" w:rsidRDefault="00C109B0" w:rsidP="00C109B0">
      <w:pPr>
        <w:pStyle w:val="Sinespaciado"/>
        <w:jc w:val="center"/>
        <w:rPr>
          <w:b/>
          <w:color w:val="E68230" w:themeColor="accent2"/>
          <w:sz w:val="36"/>
          <w:szCs w:val="36"/>
        </w:rPr>
      </w:pPr>
      <w:r>
        <w:rPr>
          <w:b/>
          <w:noProof/>
          <w:color w:val="E68230" w:themeColor="accent2"/>
          <w:sz w:val="36"/>
          <w:szCs w:val="36"/>
          <w:lang w:val="es-ES_tradnl" w:eastAsia="es-ES_tradnl"/>
        </w:rPr>
        <w:drawing>
          <wp:inline distT="0" distB="0" distL="0" distR="0">
            <wp:extent cx="1874130" cy="817553"/>
            <wp:effectExtent l="0" t="0" r="5715"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874799" cy="817845"/>
                    </a:xfrm>
                    <a:prstGeom prst="rect">
                      <a:avLst/>
                    </a:prstGeom>
                    <a:noFill/>
                    <a:ln>
                      <a:noFill/>
                    </a:ln>
                  </pic:spPr>
                </pic:pic>
              </a:graphicData>
            </a:graphic>
          </wp:inline>
        </w:drawing>
      </w:r>
    </w:p>
    <w:p w:rsidR="00C109B0" w:rsidRDefault="00C109B0" w:rsidP="00C109B0">
      <w:pPr>
        <w:pStyle w:val="Sinespaciado"/>
        <w:jc w:val="center"/>
        <w:rPr>
          <w:b/>
          <w:color w:val="E68230" w:themeColor="accent2"/>
          <w:sz w:val="36"/>
          <w:szCs w:val="36"/>
        </w:rPr>
      </w:pPr>
    </w:p>
    <w:p w:rsidR="00C109B0" w:rsidRDefault="00C109B0" w:rsidP="00C109B0">
      <w:pPr>
        <w:pStyle w:val="Sinespaciado"/>
        <w:jc w:val="center"/>
        <w:rPr>
          <w:b/>
          <w:color w:val="E68230" w:themeColor="accent2"/>
          <w:sz w:val="36"/>
          <w:szCs w:val="36"/>
        </w:rPr>
      </w:pPr>
    </w:p>
    <w:p w:rsidR="00C109B0" w:rsidRDefault="00C109B0" w:rsidP="00C109B0">
      <w:pPr>
        <w:pStyle w:val="Sinespaciado"/>
        <w:jc w:val="center"/>
        <w:rPr>
          <w:color w:val="E68230" w:themeColor="accent2"/>
          <w:sz w:val="28"/>
          <w:szCs w:val="28"/>
        </w:rPr>
      </w:pPr>
    </w:p>
    <w:p w:rsidR="00C109B0" w:rsidRPr="00955C82" w:rsidRDefault="00C109B0" w:rsidP="00C109B0">
      <w:pPr>
        <w:pBdr>
          <w:top w:val="single" w:sz="4" w:space="1" w:color="auto"/>
          <w:left w:val="single" w:sz="4" w:space="4" w:color="auto"/>
          <w:bottom w:val="single" w:sz="4" w:space="1" w:color="auto"/>
          <w:right w:val="single" w:sz="4" w:space="4" w:color="auto"/>
        </w:pBdr>
        <w:shd w:val="clear" w:color="auto" w:fill="8DB3E2"/>
        <w:jc w:val="center"/>
        <w:rPr>
          <w:b/>
          <w:sz w:val="40"/>
          <w:szCs w:val="40"/>
        </w:rPr>
      </w:pPr>
      <w:r w:rsidRPr="00955C82">
        <w:rPr>
          <w:b/>
          <w:sz w:val="40"/>
          <w:szCs w:val="40"/>
        </w:rPr>
        <w:t>LICITACION ID: 623663-47-LE14</w:t>
      </w:r>
    </w:p>
    <w:p w:rsidR="00C109B0" w:rsidRPr="00955C82" w:rsidRDefault="00C109B0" w:rsidP="00C109B0">
      <w:pPr>
        <w:pBdr>
          <w:top w:val="single" w:sz="4" w:space="1" w:color="auto"/>
          <w:left w:val="single" w:sz="4" w:space="4" w:color="auto"/>
          <w:bottom w:val="single" w:sz="4" w:space="1" w:color="auto"/>
          <w:right w:val="single" w:sz="4" w:space="4" w:color="auto"/>
        </w:pBdr>
        <w:shd w:val="clear" w:color="auto" w:fill="8DB3E2"/>
        <w:jc w:val="center"/>
        <w:rPr>
          <w:b/>
          <w:sz w:val="40"/>
          <w:szCs w:val="40"/>
        </w:rPr>
      </w:pPr>
      <w:r w:rsidRPr="00955C82">
        <w:rPr>
          <w:b/>
          <w:sz w:val="40"/>
          <w:szCs w:val="40"/>
        </w:rPr>
        <w:t>“IMPLEMENTACIÓN CURSO ON LINE EFICIENCIA ENERGÉTICA PARA EDUCADORES”</w:t>
      </w:r>
    </w:p>
    <w:p w:rsidR="00C109B0" w:rsidRDefault="00C109B0" w:rsidP="00C109B0">
      <w:pPr>
        <w:pStyle w:val="Sinespaciado"/>
        <w:jc w:val="center"/>
        <w:rPr>
          <w:color w:val="7F7F7F" w:themeColor="text1" w:themeTint="80"/>
          <w:szCs w:val="22"/>
        </w:rPr>
      </w:pPr>
    </w:p>
    <w:p w:rsidR="00C109B0" w:rsidRDefault="00C109B0" w:rsidP="00C109B0">
      <w:pPr>
        <w:pStyle w:val="Sinespaciado"/>
        <w:jc w:val="center"/>
        <w:rPr>
          <w:color w:val="7F7F7F" w:themeColor="text1" w:themeTint="80"/>
          <w:szCs w:val="22"/>
        </w:rPr>
      </w:pPr>
    </w:p>
    <w:p w:rsidR="00C109B0" w:rsidRDefault="00C109B0" w:rsidP="00C109B0">
      <w:pPr>
        <w:pStyle w:val="Sinespaciado"/>
        <w:jc w:val="center"/>
        <w:rPr>
          <w:color w:val="7F7F7F" w:themeColor="text1" w:themeTint="80"/>
          <w:szCs w:val="22"/>
        </w:rPr>
      </w:pPr>
    </w:p>
    <w:p w:rsidR="00C109B0" w:rsidRDefault="00C109B0" w:rsidP="00C109B0">
      <w:pPr>
        <w:pStyle w:val="Sinespaciado"/>
        <w:jc w:val="center"/>
        <w:rPr>
          <w:color w:val="7F7F7F" w:themeColor="text1" w:themeTint="80"/>
          <w:szCs w:val="22"/>
        </w:rPr>
      </w:pPr>
    </w:p>
    <w:p w:rsidR="00C109B0" w:rsidRDefault="00C109B0" w:rsidP="00C109B0">
      <w:pPr>
        <w:pStyle w:val="Sinespaciado"/>
        <w:jc w:val="center"/>
        <w:rPr>
          <w:color w:val="7F7F7F" w:themeColor="text1" w:themeTint="80"/>
          <w:szCs w:val="22"/>
        </w:rPr>
      </w:pPr>
    </w:p>
    <w:p w:rsidR="00C109B0" w:rsidRPr="00E905A2" w:rsidRDefault="00C109B0" w:rsidP="00C109B0">
      <w:pPr>
        <w:pStyle w:val="Sinespaciado"/>
        <w:jc w:val="center"/>
        <w:rPr>
          <w:b/>
          <w:sz w:val="24"/>
        </w:rPr>
      </w:pPr>
      <w:r w:rsidRPr="00E905A2">
        <w:rPr>
          <w:b/>
          <w:sz w:val="24"/>
        </w:rPr>
        <w:t>INFORME Número 1</w:t>
      </w:r>
    </w:p>
    <w:p w:rsidR="00C109B0" w:rsidRPr="00701BEB" w:rsidRDefault="00C109B0" w:rsidP="00C109B0">
      <w:pPr>
        <w:jc w:val="center"/>
        <w:rPr>
          <w:b/>
          <w:color w:val="17365D"/>
        </w:rPr>
      </w:pPr>
      <w:r w:rsidRPr="00701BEB">
        <w:rPr>
          <w:b/>
          <w:color w:val="17365D"/>
        </w:rPr>
        <w:t>UNIVERSIDAD METROPOLITANA DE CIENCIAS DE LA EDUCACIÓN</w:t>
      </w:r>
    </w:p>
    <w:p w:rsidR="00C109B0" w:rsidRPr="00701BEB" w:rsidRDefault="00C109B0" w:rsidP="00C109B0">
      <w:pPr>
        <w:jc w:val="center"/>
        <w:rPr>
          <w:b/>
          <w:color w:val="17365D"/>
        </w:rPr>
      </w:pPr>
      <w:r w:rsidRPr="00701BEB">
        <w:rPr>
          <w:b/>
          <w:color w:val="17365D"/>
        </w:rPr>
        <w:t>VICERECTORIA ACADEMICA -  DIRECCION DE EDUCACION CONTINUA</w:t>
      </w:r>
    </w:p>
    <w:p w:rsidR="00C109B0" w:rsidRDefault="00C109B0" w:rsidP="00C109B0">
      <w:pPr>
        <w:pStyle w:val="Sinespaciado"/>
        <w:jc w:val="center"/>
        <w:rPr>
          <w:b/>
          <w:color w:val="E68230" w:themeColor="accent2"/>
          <w:szCs w:val="22"/>
        </w:rPr>
      </w:pPr>
      <w:r w:rsidRPr="00701BEB">
        <w:rPr>
          <w:b/>
          <w:color w:val="17365D"/>
        </w:rPr>
        <w:t>FACULTAD DE FILOSOFIA Y EDUCACION</w:t>
      </w:r>
    </w:p>
    <w:p w:rsidR="00C109B0" w:rsidRDefault="00C109B0" w:rsidP="00C109B0">
      <w:pPr>
        <w:pStyle w:val="Sinespaciado"/>
        <w:jc w:val="center"/>
        <w:rPr>
          <w:b/>
          <w:color w:val="E68230" w:themeColor="accent2"/>
          <w:szCs w:val="22"/>
        </w:rPr>
      </w:pPr>
    </w:p>
    <w:p w:rsidR="00C109B0" w:rsidRDefault="00C109B0" w:rsidP="00C109B0">
      <w:pPr>
        <w:pStyle w:val="Sinespaciado"/>
        <w:jc w:val="center"/>
        <w:rPr>
          <w:b/>
          <w:color w:val="E68230" w:themeColor="accent2"/>
          <w:szCs w:val="22"/>
        </w:rPr>
      </w:pPr>
    </w:p>
    <w:p w:rsidR="00C109B0" w:rsidRDefault="00C109B0" w:rsidP="00C109B0">
      <w:pPr>
        <w:pStyle w:val="Sinespaciado"/>
        <w:jc w:val="center"/>
        <w:rPr>
          <w:b/>
          <w:color w:val="E68230" w:themeColor="accent2"/>
          <w:szCs w:val="22"/>
        </w:rPr>
      </w:pPr>
    </w:p>
    <w:p w:rsidR="00C109B0" w:rsidRDefault="00C109B0" w:rsidP="00C109B0">
      <w:pPr>
        <w:pStyle w:val="Sinespaciado"/>
        <w:jc w:val="center"/>
        <w:rPr>
          <w:b/>
          <w:color w:val="E68230" w:themeColor="accent2"/>
          <w:szCs w:val="22"/>
        </w:rPr>
      </w:pPr>
    </w:p>
    <w:p w:rsidR="00C109B0" w:rsidRDefault="00C109B0" w:rsidP="00C109B0">
      <w:pPr>
        <w:pStyle w:val="Sinespaciado"/>
        <w:jc w:val="center"/>
        <w:rPr>
          <w:b/>
          <w:color w:val="E68230" w:themeColor="accent2"/>
          <w:szCs w:val="22"/>
        </w:rPr>
      </w:pPr>
    </w:p>
    <w:p w:rsidR="00C109B0" w:rsidRDefault="00C109B0" w:rsidP="00C109B0">
      <w:pPr>
        <w:pStyle w:val="Sinespaciado"/>
        <w:jc w:val="center"/>
        <w:rPr>
          <w:b/>
          <w:color w:val="E68230" w:themeColor="accent2"/>
          <w:szCs w:val="22"/>
        </w:rPr>
      </w:pPr>
    </w:p>
    <w:tbl>
      <w:tblPr>
        <w:tblStyle w:val="Tablaconcuadrcula"/>
        <w:tblpPr w:leftFromText="141" w:rightFromText="141" w:vertAnchor="text" w:horzAnchor="page" w:tblpX="1810" w:tblpY="15"/>
        <w:tblW w:w="0" w:type="auto"/>
        <w:tblLook w:val="04A0"/>
      </w:tblPr>
      <w:tblGrid>
        <w:gridCol w:w="2992"/>
        <w:gridCol w:w="2993"/>
        <w:gridCol w:w="2993"/>
      </w:tblGrid>
      <w:tr w:rsidR="00C109B0">
        <w:tc>
          <w:tcPr>
            <w:tcW w:w="2992" w:type="dxa"/>
            <w:vAlign w:val="center"/>
          </w:tcPr>
          <w:p w:rsidR="00C109B0" w:rsidRDefault="00C109B0" w:rsidP="006807BC">
            <w:pPr>
              <w:pStyle w:val="Sinespaciado"/>
              <w:jc w:val="center"/>
              <w:rPr>
                <w:b/>
                <w:color w:val="7F7F7F" w:themeColor="text1" w:themeTint="80"/>
              </w:rPr>
            </w:pPr>
          </w:p>
          <w:p w:rsidR="00C109B0" w:rsidRDefault="00C109B0" w:rsidP="006807BC">
            <w:pPr>
              <w:pStyle w:val="Sinespaciado"/>
              <w:jc w:val="center"/>
              <w:rPr>
                <w:b/>
                <w:color w:val="7F7F7F" w:themeColor="text1" w:themeTint="80"/>
              </w:rPr>
            </w:pPr>
            <w:r w:rsidRPr="008B784B">
              <w:rPr>
                <w:b/>
                <w:color w:val="7F7F7F" w:themeColor="text1" w:themeTint="80"/>
              </w:rPr>
              <w:t>Realizado por</w:t>
            </w:r>
          </w:p>
          <w:p w:rsidR="00C109B0" w:rsidRPr="008B784B" w:rsidRDefault="00C109B0" w:rsidP="006807BC">
            <w:pPr>
              <w:pStyle w:val="Sinespaciado"/>
              <w:jc w:val="center"/>
              <w:rPr>
                <w:b/>
                <w:color w:val="7F7F7F" w:themeColor="text1" w:themeTint="80"/>
              </w:rPr>
            </w:pPr>
          </w:p>
        </w:tc>
        <w:tc>
          <w:tcPr>
            <w:tcW w:w="2993" w:type="dxa"/>
            <w:vAlign w:val="center"/>
          </w:tcPr>
          <w:p w:rsidR="00C109B0" w:rsidRPr="008B784B" w:rsidRDefault="00C109B0" w:rsidP="006807BC">
            <w:pPr>
              <w:pStyle w:val="Sinespaciado"/>
              <w:jc w:val="center"/>
              <w:rPr>
                <w:b/>
              </w:rPr>
            </w:pPr>
            <w:r w:rsidRPr="008B784B">
              <w:rPr>
                <w:b/>
                <w:color w:val="7F7F7F" w:themeColor="text1" w:themeTint="80"/>
              </w:rPr>
              <w:t>Revisado por</w:t>
            </w:r>
          </w:p>
        </w:tc>
        <w:tc>
          <w:tcPr>
            <w:tcW w:w="2993" w:type="dxa"/>
            <w:vAlign w:val="center"/>
          </w:tcPr>
          <w:p w:rsidR="00C109B0" w:rsidRPr="008B784B" w:rsidRDefault="00C109B0" w:rsidP="006807BC">
            <w:pPr>
              <w:pStyle w:val="Sinespaciado"/>
              <w:jc w:val="center"/>
              <w:rPr>
                <w:b/>
              </w:rPr>
            </w:pPr>
            <w:r w:rsidRPr="008B784B">
              <w:rPr>
                <w:b/>
                <w:color w:val="7F7F7F" w:themeColor="text1" w:themeTint="80"/>
              </w:rPr>
              <w:t>Representante legal</w:t>
            </w:r>
          </w:p>
        </w:tc>
      </w:tr>
      <w:tr w:rsidR="00C109B0">
        <w:trPr>
          <w:trHeight w:val="991"/>
        </w:trPr>
        <w:tc>
          <w:tcPr>
            <w:tcW w:w="2992" w:type="dxa"/>
          </w:tcPr>
          <w:p w:rsidR="00C109B0" w:rsidRPr="008B784B" w:rsidRDefault="00C109B0" w:rsidP="006807BC">
            <w:pPr>
              <w:pStyle w:val="Sinespaciado"/>
              <w:jc w:val="center"/>
              <w:rPr>
                <w:color w:val="7F7F7F" w:themeColor="text1" w:themeTint="80"/>
              </w:rPr>
            </w:pPr>
            <w:r>
              <w:rPr>
                <w:color w:val="7F7F7F" w:themeColor="text1" w:themeTint="80"/>
              </w:rPr>
              <w:t>TOMAS THAYER MOREL</w:t>
            </w:r>
          </w:p>
        </w:tc>
        <w:tc>
          <w:tcPr>
            <w:tcW w:w="2993" w:type="dxa"/>
          </w:tcPr>
          <w:p w:rsidR="00C109B0" w:rsidRPr="008B784B" w:rsidRDefault="00C109B0" w:rsidP="006807BC">
            <w:pPr>
              <w:pStyle w:val="Sinespaciado"/>
              <w:jc w:val="center"/>
              <w:rPr>
                <w:color w:val="7F7F7F" w:themeColor="text1" w:themeTint="80"/>
              </w:rPr>
            </w:pPr>
            <w:r>
              <w:rPr>
                <w:color w:val="7F7F7F" w:themeColor="text1" w:themeTint="80"/>
              </w:rPr>
              <w:t>PAMELA MARQUEZ P.</w:t>
            </w:r>
          </w:p>
        </w:tc>
        <w:tc>
          <w:tcPr>
            <w:tcW w:w="2993" w:type="dxa"/>
          </w:tcPr>
          <w:p w:rsidR="00C109B0" w:rsidRPr="008B784B" w:rsidRDefault="00C109B0" w:rsidP="006807BC">
            <w:pPr>
              <w:pStyle w:val="Sinespaciado"/>
              <w:rPr>
                <w:color w:val="7F7F7F" w:themeColor="text1" w:themeTint="80"/>
              </w:rPr>
            </w:pPr>
            <w:r>
              <w:rPr>
                <w:color w:val="7F7F7F" w:themeColor="text1" w:themeTint="80"/>
              </w:rPr>
              <w:t>JAIME ESPINOSA ARAYA</w:t>
            </w:r>
          </w:p>
        </w:tc>
      </w:tr>
    </w:tbl>
    <w:p w:rsidR="00C109B0" w:rsidRDefault="00C109B0" w:rsidP="00C109B0">
      <w:pPr>
        <w:pStyle w:val="Sinespaciado"/>
        <w:jc w:val="center"/>
        <w:rPr>
          <w:b/>
          <w:color w:val="E68230" w:themeColor="accent2"/>
          <w:szCs w:val="22"/>
        </w:rPr>
      </w:pPr>
    </w:p>
    <w:p w:rsidR="00C109B0" w:rsidRDefault="00C109B0" w:rsidP="00C109B0">
      <w:pPr>
        <w:pStyle w:val="Sinespaciado"/>
        <w:jc w:val="center"/>
        <w:rPr>
          <w:b/>
          <w:color w:val="E68230" w:themeColor="accent2"/>
          <w:szCs w:val="22"/>
        </w:rPr>
      </w:pPr>
    </w:p>
    <w:p w:rsidR="00C109B0" w:rsidRDefault="00C109B0" w:rsidP="00C109B0">
      <w:pPr>
        <w:pStyle w:val="Sinespaciado"/>
        <w:jc w:val="center"/>
        <w:rPr>
          <w:b/>
          <w:color w:val="E68230" w:themeColor="accent2"/>
          <w:szCs w:val="22"/>
        </w:rPr>
      </w:pPr>
    </w:p>
    <w:p w:rsidR="00C109B0" w:rsidRDefault="00C109B0" w:rsidP="00C109B0">
      <w:pPr>
        <w:pStyle w:val="Sinespaciado"/>
        <w:rPr>
          <w:b/>
          <w:color w:val="E68230" w:themeColor="accent2"/>
          <w:szCs w:val="22"/>
        </w:rPr>
      </w:pPr>
    </w:p>
    <w:p w:rsidR="00C109B0" w:rsidRDefault="00C109B0" w:rsidP="00C109B0">
      <w:pPr>
        <w:pStyle w:val="Sinespaciado"/>
        <w:rPr>
          <w:b/>
          <w:color w:val="E68230" w:themeColor="accent2"/>
          <w:szCs w:val="22"/>
        </w:rPr>
      </w:pPr>
    </w:p>
    <w:p w:rsidR="00C109B0" w:rsidRPr="00D93EFB" w:rsidRDefault="00C109B0" w:rsidP="00C109B0">
      <w:pPr>
        <w:pStyle w:val="Sinespaciado"/>
        <w:jc w:val="center"/>
        <w:rPr>
          <w:color w:val="000000" w:themeColor="text1"/>
          <w:szCs w:val="22"/>
        </w:rPr>
      </w:pPr>
      <w:r w:rsidRPr="00D93EFB">
        <w:rPr>
          <w:color w:val="000000" w:themeColor="text1"/>
          <w:szCs w:val="22"/>
        </w:rPr>
        <w:t>INDICE</w:t>
      </w:r>
    </w:p>
    <w:p w:rsidR="00C109B0" w:rsidRPr="008B784B" w:rsidRDefault="00C109B0" w:rsidP="00C109B0">
      <w:pPr>
        <w:rPr>
          <w:lang w:val="en-US"/>
        </w:rPr>
      </w:pPr>
    </w:p>
    <w:p w:rsidR="00C109B0" w:rsidRDefault="00C109B0" w:rsidP="00C109B0">
      <w:pPr>
        <w:jc w:val="right"/>
        <w:rPr>
          <w:color w:val="7F7F7F" w:themeColor="text1" w:themeTint="80"/>
          <w:lang w:val="en-US"/>
        </w:rPr>
      </w:pPr>
      <w:r>
        <w:rPr>
          <w:color w:val="7F7F7F" w:themeColor="text1" w:themeTint="80"/>
          <w:lang w:val="en-US"/>
        </w:rPr>
        <w:t>Nº Pag.</w:t>
      </w:r>
    </w:p>
    <w:p w:rsidR="00C109B0" w:rsidRDefault="00C109B0" w:rsidP="00C109B0">
      <w:pPr>
        <w:jc w:val="right"/>
        <w:rPr>
          <w:color w:val="7F7F7F" w:themeColor="text1" w:themeTint="80"/>
          <w:lang w:val="en-US"/>
        </w:rPr>
      </w:pPr>
    </w:p>
    <w:p w:rsidR="00C109B0" w:rsidRPr="006807BC" w:rsidRDefault="00C109B0" w:rsidP="00C109B0">
      <w:pPr>
        <w:jc w:val="center"/>
        <w:rPr>
          <w:b/>
          <w:color w:val="7F7F7F" w:themeColor="text1" w:themeTint="80"/>
          <w:lang w:val="en-US"/>
        </w:rPr>
      </w:pP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p>
    <w:p w:rsidR="00C109B0" w:rsidRPr="006807BC" w:rsidRDefault="00C109B0" w:rsidP="00C109B0">
      <w:pPr>
        <w:numPr>
          <w:ilvl w:val="0"/>
          <w:numId w:val="8"/>
        </w:numPr>
        <w:suppressAutoHyphens/>
        <w:spacing w:after="200"/>
        <w:jc w:val="both"/>
        <w:rPr>
          <w:rFonts w:eastAsia="Calibri"/>
          <w:kern w:val="2"/>
          <w:sz w:val="20"/>
        </w:rPr>
      </w:pPr>
      <w:r>
        <w:rPr>
          <w:rFonts w:eastAsia="Calibri"/>
          <w:kern w:val="2"/>
          <w:sz w:val="20"/>
        </w:rPr>
        <w:t>I-.Resumen ejecutivo</w:t>
      </w:r>
      <w:r w:rsidRPr="006807BC">
        <w:rPr>
          <w:sz w:val="20"/>
          <w:szCs w:val="22"/>
        </w:rPr>
        <w:t>……………</w:t>
      </w:r>
      <w:r>
        <w:rPr>
          <w:sz w:val="20"/>
          <w:szCs w:val="22"/>
        </w:rPr>
        <w:t>…………………………………………………3</w:t>
      </w:r>
      <w:r>
        <w:rPr>
          <w:sz w:val="20"/>
          <w:szCs w:val="22"/>
        </w:rPr>
        <w:tab/>
      </w:r>
    </w:p>
    <w:p w:rsidR="00C109B0" w:rsidRPr="00961420" w:rsidRDefault="00C109B0" w:rsidP="00C109B0">
      <w:pPr>
        <w:numPr>
          <w:ilvl w:val="0"/>
          <w:numId w:val="8"/>
        </w:numPr>
        <w:suppressAutoHyphens/>
        <w:spacing w:after="200"/>
        <w:jc w:val="both"/>
        <w:rPr>
          <w:rFonts w:eastAsia="Calibri"/>
          <w:kern w:val="2"/>
          <w:sz w:val="20"/>
        </w:rPr>
      </w:pPr>
      <w:r>
        <w:rPr>
          <w:sz w:val="20"/>
          <w:szCs w:val="22"/>
        </w:rPr>
        <w:t>II-.</w:t>
      </w:r>
      <w:r w:rsidRPr="006807BC">
        <w:rPr>
          <w:sz w:val="20"/>
          <w:szCs w:val="22"/>
        </w:rPr>
        <w:t xml:space="preserve">Planificación general del desarrollo </w:t>
      </w:r>
      <w:r>
        <w:rPr>
          <w:sz w:val="20"/>
          <w:szCs w:val="22"/>
        </w:rPr>
        <w:t>de las actividades por objetivo……    4</w:t>
      </w:r>
    </w:p>
    <w:p w:rsidR="00C109B0" w:rsidRPr="006807BC" w:rsidRDefault="00C109B0" w:rsidP="00C109B0">
      <w:pPr>
        <w:numPr>
          <w:ilvl w:val="0"/>
          <w:numId w:val="8"/>
        </w:numPr>
        <w:suppressAutoHyphens/>
        <w:spacing w:after="200"/>
        <w:jc w:val="both"/>
        <w:rPr>
          <w:rFonts w:eastAsia="Calibri"/>
          <w:kern w:val="2"/>
          <w:sz w:val="20"/>
        </w:rPr>
      </w:pPr>
      <w:r>
        <w:rPr>
          <w:sz w:val="20"/>
          <w:szCs w:val="22"/>
        </w:rPr>
        <w:t>III-.C</w:t>
      </w:r>
      <w:r w:rsidRPr="006807BC">
        <w:rPr>
          <w:sz w:val="20"/>
          <w:szCs w:val="22"/>
        </w:rPr>
        <w:t>alendarización inicial de la implementación del curso</w:t>
      </w:r>
      <w:r>
        <w:rPr>
          <w:sz w:val="20"/>
          <w:szCs w:val="22"/>
        </w:rPr>
        <w:t xml:space="preserve">……     …………  6  </w:t>
      </w:r>
    </w:p>
    <w:p w:rsidR="00C109B0" w:rsidRPr="00961420" w:rsidRDefault="00C109B0" w:rsidP="00C109B0">
      <w:pPr>
        <w:numPr>
          <w:ilvl w:val="0"/>
          <w:numId w:val="8"/>
        </w:numPr>
        <w:suppressAutoHyphens/>
        <w:spacing w:after="200"/>
        <w:jc w:val="both"/>
        <w:rPr>
          <w:sz w:val="20"/>
        </w:rPr>
      </w:pPr>
      <w:r>
        <w:rPr>
          <w:sz w:val="20"/>
          <w:szCs w:val="22"/>
        </w:rPr>
        <w:t xml:space="preserve">IV-. </w:t>
      </w:r>
      <w:r w:rsidRPr="006807BC">
        <w:rPr>
          <w:sz w:val="20"/>
          <w:szCs w:val="22"/>
        </w:rPr>
        <w:t>Diseño del curso tal como será subido a la plataforma</w:t>
      </w:r>
      <w:r>
        <w:rPr>
          <w:sz w:val="20"/>
          <w:szCs w:val="22"/>
        </w:rPr>
        <w:t xml:space="preserve">  y descripción de los m</w:t>
      </w:r>
      <w:r w:rsidRPr="006807BC">
        <w:rPr>
          <w:sz w:val="20"/>
          <w:szCs w:val="22"/>
        </w:rPr>
        <w:t>ateriales a utilizar en el curso: presentaciones, textos, materiales audiovisuales e instrumentos de evaluación tal como serán subidos a la plataforma, con diseño aprobado por el Áre</w:t>
      </w:r>
      <w:r>
        <w:rPr>
          <w:sz w:val="20"/>
          <w:szCs w:val="22"/>
        </w:rPr>
        <w:t>a de comunicaciones de la AchEE ……. .. … ….</w:t>
      </w:r>
      <w:r w:rsidRPr="00961420">
        <w:rPr>
          <w:sz w:val="20"/>
          <w:szCs w:val="22"/>
        </w:rPr>
        <w:t xml:space="preserve">……..   7      </w:t>
      </w:r>
    </w:p>
    <w:p w:rsidR="00C109B0" w:rsidRPr="006807BC" w:rsidRDefault="00C109B0" w:rsidP="00C109B0">
      <w:pPr>
        <w:numPr>
          <w:ilvl w:val="0"/>
          <w:numId w:val="8"/>
        </w:numPr>
        <w:suppressAutoHyphens/>
        <w:spacing w:after="200"/>
        <w:jc w:val="both"/>
        <w:rPr>
          <w:sz w:val="20"/>
        </w:rPr>
      </w:pPr>
      <w:r>
        <w:rPr>
          <w:sz w:val="20"/>
          <w:szCs w:val="22"/>
        </w:rPr>
        <w:t>V-.</w:t>
      </w:r>
      <w:r w:rsidRPr="006807BC">
        <w:rPr>
          <w:sz w:val="20"/>
          <w:szCs w:val="22"/>
        </w:rPr>
        <w:t>Certificado de aprobación de la inscripción del curso en el registro CPEIP con el número de registro (N° RPNP)</w:t>
      </w:r>
      <w:r>
        <w:rPr>
          <w:sz w:val="20"/>
          <w:szCs w:val="22"/>
        </w:rPr>
        <w:t>…………      … ……..       …. …….. …   .. .     9</w:t>
      </w:r>
    </w:p>
    <w:p w:rsidR="00C109B0" w:rsidRPr="006807BC" w:rsidRDefault="00C109B0" w:rsidP="00C109B0">
      <w:pPr>
        <w:numPr>
          <w:ilvl w:val="0"/>
          <w:numId w:val="8"/>
        </w:numPr>
        <w:suppressAutoHyphens/>
        <w:spacing w:after="200"/>
        <w:jc w:val="both"/>
        <w:rPr>
          <w:sz w:val="20"/>
        </w:rPr>
      </w:pPr>
      <w:r>
        <w:rPr>
          <w:sz w:val="20"/>
          <w:szCs w:val="22"/>
        </w:rPr>
        <w:t>VI-.</w:t>
      </w:r>
      <w:r w:rsidRPr="006807BC">
        <w:rPr>
          <w:sz w:val="20"/>
          <w:szCs w:val="22"/>
        </w:rPr>
        <w:t>Estrategia de convocatoria a participantes</w:t>
      </w:r>
      <w:r>
        <w:rPr>
          <w:sz w:val="20"/>
          <w:szCs w:val="22"/>
        </w:rPr>
        <w:t>…………. … …… …… …. .. ..11</w:t>
      </w:r>
    </w:p>
    <w:p w:rsidR="00C109B0" w:rsidRDefault="00C109B0" w:rsidP="00C109B0">
      <w:pPr>
        <w:numPr>
          <w:ilvl w:val="0"/>
          <w:numId w:val="8"/>
        </w:numPr>
        <w:suppressAutoHyphens/>
        <w:spacing w:after="200"/>
        <w:jc w:val="both"/>
        <w:rPr>
          <w:bCs/>
          <w:sz w:val="20"/>
        </w:rPr>
      </w:pPr>
      <w:r w:rsidRPr="000A189B">
        <w:rPr>
          <w:sz w:val="20"/>
          <w:szCs w:val="22"/>
        </w:rPr>
        <w:t>VII-.Reporte de todas las actividades de asesoría y resultado de las actividades de capacitación….…    ……</w:t>
      </w:r>
      <w:r w:rsidRPr="000A189B">
        <w:rPr>
          <w:sz w:val="20"/>
          <w:szCs w:val="22"/>
        </w:rPr>
        <w:tab/>
      </w:r>
      <w:r w:rsidRPr="000A189B">
        <w:rPr>
          <w:sz w:val="20"/>
          <w:szCs w:val="22"/>
        </w:rPr>
        <w:tab/>
      </w:r>
      <w:r w:rsidRPr="000A189B">
        <w:rPr>
          <w:sz w:val="20"/>
          <w:szCs w:val="22"/>
        </w:rPr>
        <w:tab/>
        <w:t>…</w:t>
      </w:r>
      <w:r w:rsidRPr="000A189B">
        <w:rPr>
          <w:sz w:val="20"/>
          <w:szCs w:val="22"/>
        </w:rPr>
        <w:tab/>
      </w:r>
      <w:r w:rsidRPr="000A189B">
        <w:rPr>
          <w:sz w:val="20"/>
          <w:szCs w:val="22"/>
        </w:rPr>
        <w:tab/>
        <w:t>….....</w:t>
      </w:r>
      <w:r w:rsidRPr="000A189B">
        <w:rPr>
          <w:sz w:val="20"/>
          <w:szCs w:val="22"/>
        </w:rPr>
        <w:tab/>
        <w:t>…..</w:t>
      </w:r>
      <w:r w:rsidRPr="000A189B">
        <w:rPr>
          <w:sz w:val="20"/>
        </w:rPr>
        <w:br/>
        <w:t>-</w:t>
      </w:r>
      <w:r w:rsidRPr="000A189B">
        <w:rPr>
          <w:sz w:val="20"/>
          <w:szCs w:val="22"/>
        </w:rPr>
        <w:t xml:space="preserve">Copia del </w:t>
      </w:r>
      <w:r w:rsidRPr="000A189B">
        <w:rPr>
          <w:bCs/>
          <w:sz w:val="20"/>
          <w:szCs w:val="22"/>
        </w:rPr>
        <w:t>Acta evaluación de evaluación final del curso (formulario c)</w:t>
      </w:r>
      <w:r w:rsidRPr="000A189B">
        <w:rPr>
          <w:sz w:val="20"/>
        </w:rPr>
        <w:br/>
        <w:t>-</w:t>
      </w:r>
      <w:r w:rsidRPr="000A189B">
        <w:rPr>
          <w:bCs/>
          <w:sz w:val="20"/>
          <w:szCs w:val="22"/>
        </w:rPr>
        <w:t xml:space="preserve">Comprobante de ingreso del Acta evaluación de evaluación final del curso (formulario C) en el registro CPEIP dentro de los plazos establecidos. </w:t>
      </w:r>
    </w:p>
    <w:p w:rsidR="00C109B0" w:rsidRPr="000A189B" w:rsidRDefault="00C109B0" w:rsidP="00C109B0">
      <w:pPr>
        <w:numPr>
          <w:ilvl w:val="0"/>
          <w:numId w:val="8"/>
        </w:numPr>
        <w:suppressAutoHyphens/>
        <w:spacing w:after="200"/>
        <w:jc w:val="both"/>
        <w:rPr>
          <w:bCs/>
          <w:sz w:val="20"/>
        </w:rPr>
      </w:pPr>
      <w:r w:rsidRPr="000A189B">
        <w:rPr>
          <w:sz w:val="20"/>
          <w:szCs w:val="22"/>
        </w:rPr>
        <w:t>VIII-. Toda la información referida a los beneficiarios: bases de datos, registros de participación, formularios de inscripción, etc. ….…    ……</w:t>
      </w:r>
      <w:r w:rsidRPr="000A189B">
        <w:rPr>
          <w:sz w:val="20"/>
          <w:szCs w:val="22"/>
        </w:rPr>
        <w:tab/>
      </w:r>
      <w:r w:rsidRPr="000A189B">
        <w:rPr>
          <w:sz w:val="20"/>
          <w:szCs w:val="22"/>
        </w:rPr>
        <w:tab/>
        <w:t>……………………</w:t>
      </w:r>
      <w:r w:rsidRPr="000A189B">
        <w:rPr>
          <w:color w:val="FF0000"/>
          <w:sz w:val="20"/>
          <w:szCs w:val="22"/>
        </w:rPr>
        <w:t xml:space="preserve">   </w:t>
      </w:r>
    </w:p>
    <w:p w:rsidR="00C109B0" w:rsidRPr="00EE40FF" w:rsidRDefault="00C109B0" w:rsidP="00C109B0">
      <w:pPr>
        <w:numPr>
          <w:ilvl w:val="0"/>
          <w:numId w:val="8"/>
        </w:numPr>
        <w:suppressAutoHyphens/>
        <w:spacing w:after="200"/>
        <w:jc w:val="both"/>
        <w:rPr>
          <w:sz w:val="20"/>
        </w:rPr>
      </w:pPr>
      <w:r>
        <w:rPr>
          <w:bCs/>
          <w:sz w:val="20"/>
          <w:szCs w:val="22"/>
        </w:rPr>
        <w:t xml:space="preserve">IX-. </w:t>
      </w:r>
      <w:r w:rsidRPr="00E8398F">
        <w:rPr>
          <w:sz w:val="20"/>
          <w:szCs w:val="22"/>
        </w:rPr>
        <w:t>Conclusiones</w:t>
      </w:r>
      <w:r>
        <w:rPr>
          <w:sz w:val="20"/>
          <w:szCs w:val="22"/>
        </w:rPr>
        <w:t>….…    ……</w:t>
      </w:r>
      <w:r>
        <w:rPr>
          <w:sz w:val="20"/>
          <w:szCs w:val="22"/>
        </w:rPr>
        <w:tab/>
      </w:r>
      <w:r>
        <w:rPr>
          <w:sz w:val="20"/>
          <w:szCs w:val="22"/>
        </w:rPr>
        <w:tab/>
      </w:r>
      <w:r>
        <w:rPr>
          <w:sz w:val="20"/>
          <w:szCs w:val="22"/>
        </w:rPr>
        <w:tab/>
        <w:t>…</w:t>
      </w:r>
      <w:r>
        <w:rPr>
          <w:sz w:val="20"/>
          <w:szCs w:val="22"/>
        </w:rPr>
        <w:tab/>
      </w:r>
      <w:r>
        <w:rPr>
          <w:sz w:val="20"/>
          <w:szCs w:val="22"/>
        </w:rPr>
        <w:tab/>
        <w:t>….....</w:t>
      </w:r>
      <w:r>
        <w:rPr>
          <w:sz w:val="20"/>
          <w:szCs w:val="22"/>
        </w:rPr>
        <w:tab/>
        <w:t xml:space="preserve"> </w:t>
      </w:r>
      <w:r w:rsidRPr="000A189B">
        <w:rPr>
          <w:sz w:val="20"/>
          <w:szCs w:val="22"/>
        </w:rPr>
        <w:t>…</w:t>
      </w:r>
    </w:p>
    <w:p w:rsidR="00C109B0" w:rsidRPr="00EE40FF" w:rsidRDefault="00C109B0" w:rsidP="00C109B0">
      <w:pPr>
        <w:numPr>
          <w:ilvl w:val="0"/>
          <w:numId w:val="8"/>
        </w:numPr>
        <w:suppressAutoHyphens/>
        <w:spacing w:after="200"/>
        <w:jc w:val="both"/>
        <w:rPr>
          <w:sz w:val="20"/>
        </w:rPr>
      </w:pPr>
      <w:r w:rsidRPr="00EE40FF">
        <w:rPr>
          <w:sz w:val="20"/>
          <w:szCs w:val="22"/>
        </w:rPr>
        <w:t>X-.</w:t>
      </w:r>
      <w:r>
        <w:rPr>
          <w:sz w:val="20"/>
          <w:szCs w:val="22"/>
        </w:rPr>
        <w:t>Otros:</w:t>
      </w:r>
      <w:r>
        <w:rPr>
          <w:sz w:val="20"/>
          <w:szCs w:val="22"/>
        </w:rPr>
        <w:br/>
      </w:r>
      <w:r w:rsidRPr="00EE40FF">
        <w:rPr>
          <w:sz w:val="20"/>
          <w:szCs w:val="22"/>
        </w:rPr>
        <w:t xml:space="preserve">Encuestas de evaluacion del Curso por parte de participantes </w:t>
      </w:r>
      <w:r w:rsidRPr="000A189B">
        <w:rPr>
          <w:sz w:val="20"/>
          <w:szCs w:val="22"/>
        </w:rPr>
        <w:t>………………</w:t>
      </w:r>
    </w:p>
    <w:p w:rsidR="00C109B0" w:rsidRPr="00E8398F" w:rsidRDefault="00C109B0" w:rsidP="00C109B0">
      <w:pPr>
        <w:suppressAutoHyphens/>
        <w:spacing w:after="200"/>
        <w:ind w:left="360"/>
        <w:jc w:val="both"/>
        <w:rPr>
          <w:b/>
          <w:sz w:val="20"/>
        </w:rPr>
      </w:pPr>
      <w:r w:rsidRPr="00E8398F">
        <w:rPr>
          <w:b/>
          <w:sz w:val="20"/>
          <w:szCs w:val="22"/>
        </w:rPr>
        <w:t>Anexo CD</w:t>
      </w:r>
    </w:p>
    <w:p w:rsidR="00C109B0" w:rsidRPr="00E8398F" w:rsidRDefault="00C109B0" w:rsidP="00C109B0">
      <w:pPr>
        <w:numPr>
          <w:ilvl w:val="0"/>
          <w:numId w:val="8"/>
        </w:numPr>
        <w:suppressAutoHyphens/>
        <w:spacing w:after="200"/>
        <w:jc w:val="both"/>
        <w:rPr>
          <w:sz w:val="20"/>
        </w:rPr>
      </w:pPr>
      <w:r w:rsidRPr="00E8398F">
        <w:rPr>
          <w:sz w:val="20"/>
          <w:szCs w:val="22"/>
        </w:rPr>
        <w:t>Respaldo digital de todo el material elaborado por los estudiantes, ordenado por nombre (apodo) del participante.</w:t>
      </w:r>
    </w:p>
    <w:p w:rsidR="00C109B0" w:rsidRPr="006807BC" w:rsidRDefault="00C109B0" w:rsidP="00C109B0">
      <w:pPr>
        <w:numPr>
          <w:ilvl w:val="0"/>
          <w:numId w:val="8"/>
        </w:numPr>
        <w:suppressAutoHyphens/>
        <w:spacing w:after="200"/>
        <w:jc w:val="both"/>
        <w:rPr>
          <w:sz w:val="20"/>
        </w:rPr>
      </w:pPr>
      <w:r w:rsidRPr="006807BC">
        <w:rPr>
          <w:sz w:val="20"/>
          <w:szCs w:val="22"/>
        </w:rPr>
        <w:t>Copia digital editable de los foros y otras formas de interacción entre los participantes del curso</w:t>
      </w:r>
    </w:p>
    <w:p w:rsidR="00C109B0" w:rsidRPr="00C109B0" w:rsidRDefault="00C109B0" w:rsidP="00C109B0">
      <w:pPr>
        <w:numPr>
          <w:ilvl w:val="0"/>
          <w:numId w:val="8"/>
        </w:numPr>
        <w:suppressAutoHyphens/>
        <w:spacing w:after="200"/>
        <w:jc w:val="both"/>
        <w:rPr>
          <w:sz w:val="20"/>
        </w:rPr>
      </w:pPr>
      <w:r w:rsidRPr="006807BC">
        <w:rPr>
          <w:sz w:val="20"/>
          <w:szCs w:val="22"/>
        </w:rPr>
        <w:t>Las versiones finales de los materiales utilizados en el curso: presentaciones, textos, actividades, material audiovisual, diseño del curso y todo material diseñado para este servicio.</w:t>
      </w:r>
    </w:p>
    <w:p w:rsidR="00C109B0" w:rsidRDefault="00C109B0" w:rsidP="00C109B0">
      <w:pPr>
        <w:rPr>
          <w:color w:val="7F7F7F" w:themeColor="text1" w:themeTint="80"/>
          <w:lang w:val="en-US"/>
        </w:rPr>
      </w:pPr>
    </w:p>
    <w:p w:rsidR="00C109B0" w:rsidRDefault="00C109B0" w:rsidP="00C109B0">
      <w:pPr>
        <w:rPr>
          <w:color w:val="7F7F7F" w:themeColor="text1" w:themeTint="80"/>
          <w:lang w:val="en-US"/>
        </w:rPr>
      </w:pPr>
    </w:p>
    <w:p w:rsidR="00C109B0" w:rsidRDefault="00C109B0" w:rsidP="00C109B0">
      <w:pPr>
        <w:rPr>
          <w:color w:val="7F7F7F" w:themeColor="text1" w:themeTint="80"/>
          <w:lang w:val="en-US"/>
        </w:rPr>
      </w:pPr>
    </w:p>
    <w:p w:rsidR="00C109B0" w:rsidRDefault="00C109B0" w:rsidP="00C109B0">
      <w:pPr>
        <w:rPr>
          <w:color w:val="7F7F7F" w:themeColor="text1" w:themeTint="80"/>
          <w:lang w:val="en-US"/>
        </w:rPr>
      </w:pPr>
    </w:p>
    <w:p w:rsidR="00C109B0" w:rsidRDefault="00C109B0" w:rsidP="00C109B0">
      <w:pPr>
        <w:rPr>
          <w:color w:val="7F7F7F" w:themeColor="text1" w:themeTint="80"/>
          <w:lang w:val="en-US"/>
        </w:rPr>
      </w:pPr>
    </w:p>
    <w:p w:rsidR="00C109B0" w:rsidRPr="00E86E98" w:rsidRDefault="00C109B0" w:rsidP="00C109B0">
      <w:pPr>
        <w:numPr>
          <w:ilvl w:val="0"/>
          <w:numId w:val="7"/>
        </w:numPr>
        <w:spacing w:after="200" w:line="276" w:lineRule="auto"/>
        <w:rPr>
          <w:b/>
          <w:sz w:val="32"/>
          <w:szCs w:val="32"/>
        </w:rPr>
      </w:pPr>
      <w:r>
        <w:rPr>
          <w:b/>
          <w:sz w:val="32"/>
          <w:szCs w:val="32"/>
        </w:rPr>
        <w:t xml:space="preserve">Resumen </w:t>
      </w:r>
      <w:r w:rsidRPr="00E86E98">
        <w:rPr>
          <w:b/>
          <w:sz w:val="32"/>
          <w:szCs w:val="32"/>
        </w:rPr>
        <w:t>:</w:t>
      </w:r>
    </w:p>
    <w:p w:rsidR="00C109B0" w:rsidRDefault="00C109B0" w:rsidP="00C109B0">
      <w:pPr>
        <w:jc w:val="both"/>
      </w:pPr>
      <w:r>
        <w:t>Uno de los principales objetivos de la Agencia Chilena de Eficiencia Energética - AChEE es liderar y promover la construcción de la “cultura de eficiencia energética que Chile necesita”, para ello, la educación es el vehículo para avanzar en este propósito. Así, se puede fortalecer el uso eficiente de la energía en beneficio del medio ambiente y de la economía familiar.</w:t>
      </w:r>
    </w:p>
    <w:p w:rsidR="00C109B0" w:rsidRDefault="00C109B0" w:rsidP="00C109B0">
      <w:pPr>
        <w:jc w:val="both"/>
      </w:pPr>
      <w:r>
        <w:t>Sin embargo existen algunas brechas en el ámbito del sistema escolar y obstáculos para incorporar la eficiencia energética en la educación formal, algunos de los cuales se pueden abordar a partir de la generación de actividades de capacitación como la que se presenta en esta propuesta.</w:t>
      </w:r>
    </w:p>
    <w:p w:rsidR="00C109B0" w:rsidRDefault="00C109B0" w:rsidP="00C109B0">
      <w:pPr>
        <w:jc w:val="both"/>
      </w:pPr>
      <w:r>
        <w:t>La eficiencia energética trae una serie de beneficios para el país, para el medio ambiente y para las personas, tales como disminuir la dependencia energética de otros países, evitar la extracción de recursos naturales para generar energía, disminuir el gasto en energía, aumentar la competitividad empresarial, entre otros.</w:t>
      </w:r>
    </w:p>
    <w:p w:rsidR="00C109B0" w:rsidRDefault="00C109B0" w:rsidP="00C109B0">
      <w:pPr>
        <w:jc w:val="both"/>
      </w:pPr>
      <w:r>
        <w:t>Dado que en Chile la importación de energía alcanza un 72% del consumo de energía nacional, la masificación de buenas prácticas en eficiencia energética, tanto en el sector industrial, transporte y domiciliario, resulta particularmente importante y atractiva.</w:t>
      </w:r>
    </w:p>
    <w:p w:rsidR="00C109B0" w:rsidRDefault="00C109B0" w:rsidP="00C109B0">
      <w:pPr>
        <w:jc w:val="both"/>
      </w:pPr>
      <w:r>
        <w:t>El desarrollo de programas educativos formales para los distintos niveles de la educación desde parvularia hasta la educación superior y la formación ciudadana en eficiencia energética, tiene una especial relevancia para desarrollar una cultura nacional en este sentido. La AChEE ha desarrollado programas formativos para ser incorporados y trabajados desde el currículo formal, sin embargo, el proceso formativo y de sensibilización en eficiencia energética debe ser permanente y masificarse a otros sectores de la sociedad.</w:t>
      </w:r>
    </w:p>
    <w:p w:rsidR="00C109B0" w:rsidRPr="00296464" w:rsidRDefault="00C109B0" w:rsidP="00C109B0">
      <w:pPr>
        <w:jc w:val="both"/>
      </w:pPr>
      <w:r>
        <w:t>A nivel del currículo escolar se abren espacios para incorporar la eficiencia energética no solo desde un aspecto de contenidos teóricos, sino que apuntando a la sensibilización y a la aplicación de prácticas cotidianas en los distintos niveles educativos. De este modo, los estudiantes van entendiendo la importancia de tomar decisiones teniendo en cuenta el consumo energético eficiente.</w:t>
      </w:r>
    </w:p>
    <w:p w:rsidR="00C109B0" w:rsidRDefault="00C109B0" w:rsidP="00C109B0">
      <w:pPr>
        <w:jc w:val="both"/>
      </w:pPr>
      <w:r w:rsidRPr="0087403A">
        <w:t>Por su parte, la</w:t>
      </w:r>
      <w:r w:rsidRPr="00ED59D7">
        <w:t xml:space="preserve"> educación en línea ofrece una serie de ventajas, entre las</w:t>
      </w:r>
      <w:r>
        <w:t xml:space="preserve"> cuales se puede destaca el</w:t>
      </w:r>
      <w:r w:rsidRPr="00ED59D7">
        <w:t xml:space="preserve"> permit</w:t>
      </w:r>
      <w:r>
        <w:t>ir</w:t>
      </w:r>
      <w:r w:rsidRPr="00ED59D7">
        <w:t xml:space="preserve"> </w:t>
      </w:r>
      <w:r>
        <w:t xml:space="preserve">la </w:t>
      </w:r>
      <w:r w:rsidRPr="00ED59D7">
        <w:t xml:space="preserve">formación en temas </w:t>
      </w:r>
      <w:r>
        <w:t xml:space="preserve">específicos </w:t>
      </w:r>
      <w:r w:rsidRPr="00ED59D7">
        <w:t xml:space="preserve">que no necesariamente </w:t>
      </w:r>
      <w:r>
        <w:t xml:space="preserve">tienen hoy el peso </w:t>
      </w:r>
      <w:r w:rsidRPr="00ED59D7">
        <w:t>en los contextos educativos formales y</w:t>
      </w:r>
      <w:r>
        <w:t>,</w:t>
      </w:r>
      <w:r w:rsidRPr="00ED59D7">
        <w:t xml:space="preserve"> por otra parte</w:t>
      </w:r>
      <w:r>
        <w:t>,</w:t>
      </w:r>
      <w:r w:rsidRPr="00ED59D7">
        <w:t xml:space="preserve"> la flexibilidad </w:t>
      </w:r>
      <w:r>
        <w:t xml:space="preserve">y masividad </w:t>
      </w:r>
      <w:r w:rsidRPr="00ED59D7">
        <w:t xml:space="preserve">para que </w:t>
      </w:r>
      <w:r>
        <w:t>se perfeccionen</w:t>
      </w:r>
      <w:r w:rsidRPr="00ED59D7">
        <w:t xml:space="preserve"> personas </w:t>
      </w:r>
      <w:r>
        <w:t>con escaso tiempo o de lugares alejados a centros urbanos.</w:t>
      </w:r>
      <w:r w:rsidRPr="00ED59D7">
        <w:t xml:space="preserve"> Así mismo ofrece la posibilidad de entregar formación a un relativo bajo costo</w:t>
      </w:r>
      <w:r>
        <w:t>; como también ofrece un ahorro energético al eliminar los traslados hasta el lugar de estudio, reduciendo la huella de carbono que ese traslado implica.</w:t>
      </w:r>
    </w:p>
    <w:p w:rsidR="00C109B0" w:rsidRPr="00ED59D7" w:rsidRDefault="00C109B0" w:rsidP="00C109B0">
      <w:pPr>
        <w:jc w:val="both"/>
      </w:pPr>
      <w:r>
        <w:t>Por todo lo anteriormente expuesto, la oferta de un curso en línea de eficiencia energética para educadores se presenta como una excelente oportunidad para fortalecer la incorporación de esta temática en el currículo escolar vigente.</w:t>
      </w:r>
    </w:p>
    <w:p w:rsidR="008B784B" w:rsidRPr="008B784B" w:rsidRDefault="008B784B" w:rsidP="008B784B">
      <w:pPr>
        <w:rPr>
          <w:color w:val="7F7F7F" w:themeColor="text1" w:themeTint="80"/>
          <w:lang w:val="en-US"/>
        </w:rPr>
      </w:pPr>
      <w:bookmarkStart w:id="0" w:name="_GoBack"/>
      <w:bookmarkEnd w:id="0"/>
    </w:p>
    <w:sectPr w:rsidR="008B784B" w:rsidRPr="008B784B" w:rsidSect="00FD3446">
      <w:headerReference w:type="default" r:id="rId9"/>
      <w:footerReference w:type="default" r:id="rId10"/>
      <w:pgSz w:w="12240" w:h="15840"/>
      <w:pgMar w:top="1843" w:right="1701" w:bottom="1560" w:left="1701" w:header="708" w:footer="396"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86357" w:rsidRDefault="00C86357" w:rsidP="00FD3446">
      <w:r>
        <w:separator/>
      </w:r>
    </w:p>
  </w:endnote>
  <w:endnote w:type="continuationSeparator" w:id="1">
    <w:p w:rsidR="00C86357" w:rsidRDefault="00C86357" w:rsidP="00FD344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 w:name="Lucida Grande">
    <w:panose1 w:val="020006030200000900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006C" w:rsidRPr="0089006C" w:rsidRDefault="00696DB8" w:rsidP="0089006C">
    <w:pPr>
      <w:framePr w:w="94" w:h="360" w:hRule="exact" w:wrap="around" w:vAnchor="text" w:hAnchor="page" w:x="11242" w:y="-322"/>
      <w:tabs>
        <w:tab w:val="center" w:pos="4252"/>
        <w:tab w:val="right" w:pos="8504"/>
      </w:tabs>
      <w:spacing w:after="80" w:line="288" w:lineRule="auto"/>
      <w:jc w:val="both"/>
      <w:rPr>
        <w:rFonts w:eastAsiaTheme="minorEastAsia" w:cstheme="minorBidi"/>
        <w:sz w:val="18"/>
        <w:szCs w:val="18"/>
        <w:lang w:val="en-US" w:eastAsia="en-US" w:bidi="en-US"/>
      </w:rPr>
    </w:pPr>
    <w:r w:rsidRPr="0089006C">
      <w:rPr>
        <w:rFonts w:eastAsiaTheme="minorEastAsia" w:cstheme="minorBidi"/>
        <w:sz w:val="18"/>
        <w:szCs w:val="18"/>
        <w:lang w:val="en-US" w:eastAsia="en-US" w:bidi="en-US"/>
      </w:rPr>
      <w:fldChar w:fldCharType="begin"/>
    </w:r>
    <w:r w:rsidR="0089006C" w:rsidRPr="0089006C">
      <w:rPr>
        <w:rFonts w:eastAsiaTheme="minorEastAsia" w:cstheme="minorBidi"/>
        <w:sz w:val="18"/>
        <w:szCs w:val="18"/>
        <w:lang w:val="en-US" w:eastAsia="en-US" w:bidi="en-US"/>
      </w:rPr>
      <w:instrText xml:space="preserve">PAGE  </w:instrText>
    </w:r>
    <w:r w:rsidRPr="0089006C">
      <w:rPr>
        <w:rFonts w:eastAsiaTheme="minorEastAsia" w:cstheme="minorBidi"/>
        <w:sz w:val="18"/>
        <w:szCs w:val="18"/>
        <w:lang w:val="en-US" w:eastAsia="en-US" w:bidi="en-US"/>
      </w:rPr>
      <w:fldChar w:fldCharType="separate"/>
    </w:r>
    <w:r w:rsidR="00C109B0">
      <w:rPr>
        <w:rFonts w:eastAsiaTheme="minorEastAsia" w:cstheme="minorBidi"/>
        <w:noProof/>
        <w:sz w:val="18"/>
        <w:szCs w:val="18"/>
        <w:lang w:val="en-US" w:eastAsia="en-US" w:bidi="en-US"/>
      </w:rPr>
      <w:t>2</w:t>
    </w:r>
    <w:r w:rsidRPr="0089006C">
      <w:rPr>
        <w:rFonts w:eastAsiaTheme="minorEastAsia" w:cstheme="minorBidi"/>
        <w:sz w:val="18"/>
        <w:szCs w:val="18"/>
        <w:lang w:val="en-US" w:eastAsia="en-US" w:bidi="en-US"/>
      </w:rPr>
      <w:fldChar w:fldCharType="end"/>
    </w:r>
  </w:p>
  <w:p w:rsidR="00C86357" w:rsidRPr="00BA1CB0" w:rsidRDefault="00C86357" w:rsidP="00583CB2">
    <w:pPr>
      <w:pStyle w:val="Sinespaciado"/>
      <w:jc w:val="center"/>
      <w:rPr>
        <w:color w:val="7F7F7F" w:themeColor="text1" w:themeTint="80"/>
        <w:sz w:val="14"/>
        <w:szCs w:val="14"/>
      </w:rPr>
    </w:pPr>
    <w:r w:rsidRPr="00BA1CB0">
      <w:rPr>
        <w:noProof/>
        <w:color w:val="7F7F7F" w:themeColor="text1" w:themeTint="80"/>
        <w:sz w:val="14"/>
        <w:szCs w:val="14"/>
        <w:lang w:val="es-ES_tradnl" w:eastAsia="es-ES_tradnl"/>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-211455</wp:posOffset>
          </wp:positionV>
          <wp:extent cx="3200400" cy="152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152400"/>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696DB8" w:rsidRPr="00696DB8">
      <w:rPr>
        <w:noProof/>
        <w:color w:val="7F7F7F" w:themeColor="text1" w:themeTint="80"/>
        <w:sz w:val="14"/>
        <w:szCs w:val="14"/>
        <w:lang w:val="es-ES" w:eastAsia="es-ES"/>
      </w:rPr>
      <w:pict>
        <v:line id="5 Conector recto" o:spid="_x0000_s2051"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pt" to="450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" strokecolor="#e68230 [3205]"/>
      </w:pict>
    </w:r>
    <w:r w:rsidRPr="00BA1CB0">
      <w:rPr>
        <w:color w:val="7F7F7F" w:themeColor="text1" w:themeTint="80"/>
        <w:sz w:val="14"/>
        <w:szCs w:val="14"/>
      </w:rPr>
      <w:t>Monseñor Sótero Sanz n.° 221. Providencia. Santiago-Chile.</w:t>
    </w:r>
  </w:p>
  <w:p w:rsidR="00C86357" w:rsidRPr="00BA1CB0" w:rsidRDefault="00696DB8" w:rsidP="00583CB2">
    <w:pPr>
      <w:pStyle w:val="Sinespaciado"/>
      <w:jc w:val="center"/>
      <w:rPr>
        <w:color w:val="7F7F7F" w:themeColor="text1" w:themeTint="80"/>
        <w:sz w:val="14"/>
        <w:szCs w:val="14"/>
      </w:rPr>
    </w:pPr>
    <w:r w:rsidRPr="00696DB8">
      <w:rPr>
        <w:b/>
        <w:noProof/>
        <w:color w:val="7F7F7F" w:themeColor="text1" w:themeTint="80"/>
        <w:sz w:val="14"/>
        <w:szCs w:val="14"/>
        <w:lang w:val="es-ES" w:eastAsia="es-E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200pt;margin-top:761.5pt;width:451.2pt;height:465.6pt;z-index:-251652096;mso-wrap-edited:f;mso-position-horizontal:right;mso-position-horizontal-relative:margin;mso-position-vertical:absolute;mso-position-vertical-relative:margin" wrapcoords="-35 0 -35 21565 21600 21565 21600 0 -35 0" o:allowoverlap="f">
          <v:imagedata r:id="rId2" o:title="sello de agua"/>
          <w10:wrap anchorx="margin" anchory="margin"/>
        </v:shape>
      </w:pict>
    </w:r>
    <w:r w:rsidR="00C86357" w:rsidRPr="00BA1CB0">
      <w:rPr>
        <w:b/>
        <w:color w:val="7F7F7F" w:themeColor="text1" w:themeTint="80"/>
        <w:sz w:val="14"/>
        <w:szCs w:val="14"/>
      </w:rPr>
      <w:t>Teléfono:</w:t>
    </w:r>
    <w:r w:rsidR="00C86357" w:rsidRPr="00BA1CB0">
      <w:rPr>
        <w:color w:val="7F7F7F" w:themeColor="text1" w:themeTint="80"/>
        <w:sz w:val="14"/>
        <w:szCs w:val="14"/>
      </w:rPr>
      <w:t xml:space="preserve"> (56-2) 2571 22 00</w:t>
    </w:r>
    <w:r w:rsidR="00C86357" w:rsidRPr="00BA1CB0">
      <w:rPr>
        <w:b/>
        <w:color w:val="7F7F7F" w:themeColor="text1" w:themeTint="80"/>
        <w:sz w:val="14"/>
        <w:szCs w:val="14"/>
      </w:rPr>
      <w:t xml:space="preserve">    /    </w:t>
    </w:r>
    <w:r w:rsidR="00C86357" w:rsidRPr="00BA1CB0">
      <w:rPr>
        <w:color w:val="7F7F7F" w:themeColor="text1" w:themeTint="80"/>
        <w:sz w:val="14"/>
        <w:szCs w:val="14"/>
      </w:rPr>
      <w:t>info@acee.cl</w:t>
    </w:r>
    <w:r w:rsidR="00C86357" w:rsidRPr="00BA1CB0">
      <w:rPr>
        <w:b/>
        <w:color w:val="7F7F7F" w:themeColor="text1" w:themeTint="80"/>
        <w:sz w:val="14"/>
        <w:szCs w:val="14"/>
      </w:rPr>
      <w:t xml:space="preserve">    /    </w:t>
    </w:r>
    <w:r w:rsidR="00C86357" w:rsidRPr="00BA1CB0">
      <w:rPr>
        <w:color w:val="7F7F7F" w:themeColor="text1" w:themeTint="80"/>
        <w:sz w:val="14"/>
        <w:szCs w:val="14"/>
      </w:rPr>
      <w:t>www.acee.cl</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86357" w:rsidRDefault="00C86357" w:rsidP="00FD3446">
      <w:r>
        <w:separator/>
      </w:r>
    </w:p>
  </w:footnote>
  <w:footnote w:type="continuationSeparator" w:id="1">
    <w:p w:rsidR="00C86357" w:rsidRDefault="00C86357" w:rsidP="00FD344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86357" w:rsidRDefault="00C109B0" w:rsidP="00DC2D63">
    <w:pPr>
      <w:pStyle w:val="Encabezado"/>
      <w:jc w:val="left"/>
    </w:pPr>
    <w:r>
      <w:rPr>
        <w:b/>
        <w:noProof/>
        <w:sz w:val="28"/>
        <w:lang w:val="es-ES_tradnl" w:eastAsia="es-ES_tradnl" w:bidi="ar-SA"/>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149225</wp:posOffset>
          </wp:positionV>
          <wp:extent cx="1195705" cy="575310"/>
          <wp:effectExtent l="2540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95705" cy="575310"/>
                  </a:xfrm>
                  <a:prstGeom prst="rect">
                    <a:avLst/>
                  </a:prstGeom>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b/>
        <w:noProof/>
        <w:sz w:val="28"/>
        <w:lang w:val="es-ES_tradnl" w:eastAsia="es-ES_tradnl" w:bidi="ar-SA"/>
      </w:rPr>
      <w:drawing>
        <wp:inline distT="0" distB="0" distL="0" distR="0">
          <wp:extent cx="878205" cy="959485"/>
          <wp:effectExtent l="25400" t="0" r="10795" b="0"/>
          <wp:docPr id="8" name="Imagen 7" descr="lOGO umc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mce COLOR"/>
                  <pic:cNvPicPr>
                    <a:picLocks noChangeAspect="1" noChangeArrowheads="1"/>
                  </pic:cNvPicPr>
                </pic:nvPicPr>
                <pic:blipFill>
                  <a:blip r:embed="rId2"/>
                  <a:srcRect/>
                  <a:stretch>
                    <a:fillRect/>
                  </a:stretch>
                </pic:blipFill>
                <pic:spPr bwMode="auto">
                  <a:xfrm>
                    <a:off x="0" y="0"/>
                    <a:ext cx="878205" cy="959485"/>
                  </a:xfrm>
                  <a:prstGeom prst="rect">
                    <a:avLst/>
                  </a:prstGeom>
                  <a:noFill/>
                  <a:ln w="9525">
                    <a:noFill/>
                    <a:miter lim="800000"/>
                    <a:headEnd/>
                    <a:tailEnd/>
                  </a:ln>
                </pic:spPr>
              </pic:pic>
            </a:graphicData>
          </a:graphic>
        </wp:inline>
      </w:drawing>
    </w:r>
    <w:r w:rsidR="00696DB8" w:rsidRPr="00696DB8">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1.2pt;height:465.6pt;z-index:-251656192;mso-wrap-edited:f;mso-position-horizontal:center;mso-position-horizontal-relative:margin;mso-position-vertical:center;mso-position-vertical-relative:margin" wrapcoords="-35 0 -35 21565 21600 21565 21600 0 -35 0">
          <v:imagedata r:id="rId3" o:title="sello de agua"/>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E4C2CBB"/>
    <w:multiLevelType w:val="hybridMultilevel"/>
    <w:tmpl w:val="748A3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8730360"/>
    <w:multiLevelType w:val="hybridMultilevel"/>
    <w:tmpl w:val="4850B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DA54ABE"/>
    <w:multiLevelType w:val="hybridMultilevel"/>
    <w:tmpl w:val="29528A22"/>
    <w:lvl w:ilvl="0" w:tplc="0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3D121412"/>
    <w:multiLevelType w:val="hybridMultilevel"/>
    <w:tmpl w:val="55FE4E5A"/>
    <w:lvl w:ilvl="0" w:tplc="8D902E6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71714C"/>
    <w:multiLevelType w:val="hybridMultilevel"/>
    <w:tmpl w:val="A7EC9C0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86325B1"/>
    <w:multiLevelType w:val="multilevel"/>
    <w:tmpl w:val="55FE4E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59C80A8A"/>
    <w:multiLevelType w:val="hybridMultilevel"/>
    <w:tmpl w:val="4ECE9A0A"/>
    <w:lvl w:ilvl="0" w:tplc="D488119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75756528"/>
    <w:multiLevelType w:val="hybridMultilevel"/>
    <w:tmpl w:val="E56AD37C"/>
    <w:lvl w:ilvl="0" w:tplc="340A0001">
      <w:start w:val="1"/>
      <w:numFmt w:val="bullet"/>
      <w:lvlText w:val=""/>
      <w:lvlJc w:val="left"/>
      <w:pPr>
        <w:ind w:left="720" w:hanging="360"/>
      </w:pPr>
      <w:rPr>
        <w:rFonts w:ascii="Symbol" w:hAnsi="Symbol" w:hint="default"/>
        <w:b w:val="0"/>
      </w:rPr>
    </w:lvl>
    <w:lvl w:ilvl="1" w:tplc="340A0003">
      <w:start w:val="1"/>
      <w:numFmt w:val="bullet"/>
      <w:lvlText w:val="o"/>
      <w:lvlJc w:val="left"/>
      <w:pPr>
        <w:ind w:left="1440" w:hanging="360"/>
      </w:pPr>
      <w:rPr>
        <w:rFonts w:ascii="Courier New" w:hAnsi="Courier New" w:cs="Aria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7"/>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Moves/>
  <w:defaultTabStop w:val="708"/>
  <w:hyphenationZone w:val="425"/>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FELayout/>
  </w:compat>
  <w:rsids>
    <w:rsidRoot w:val="00AB41DC"/>
    <w:rsid w:val="00057723"/>
    <w:rsid w:val="00096151"/>
    <w:rsid w:val="00146A01"/>
    <w:rsid w:val="00174F35"/>
    <w:rsid w:val="0024212B"/>
    <w:rsid w:val="002B2AC3"/>
    <w:rsid w:val="002D58F3"/>
    <w:rsid w:val="003E3007"/>
    <w:rsid w:val="0042608C"/>
    <w:rsid w:val="004450E9"/>
    <w:rsid w:val="004631B5"/>
    <w:rsid w:val="00463A69"/>
    <w:rsid w:val="004A4791"/>
    <w:rsid w:val="004E0ACA"/>
    <w:rsid w:val="00583CB2"/>
    <w:rsid w:val="0058464E"/>
    <w:rsid w:val="0059266C"/>
    <w:rsid w:val="00660A6E"/>
    <w:rsid w:val="00663D7F"/>
    <w:rsid w:val="00696DB8"/>
    <w:rsid w:val="007F0BE0"/>
    <w:rsid w:val="00853F08"/>
    <w:rsid w:val="0089006C"/>
    <w:rsid w:val="008B784B"/>
    <w:rsid w:val="008C5640"/>
    <w:rsid w:val="00987321"/>
    <w:rsid w:val="009D11DF"/>
    <w:rsid w:val="00AB41DC"/>
    <w:rsid w:val="00AF157C"/>
    <w:rsid w:val="00BA1CB0"/>
    <w:rsid w:val="00C109B0"/>
    <w:rsid w:val="00C86357"/>
    <w:rsid w:val="00DC2D63"/>
    <w:rsid w:val="00E03EBC"/>
    <w:rsid w:val="00EA0822"/>
    <w:rsid w:val="00ED1CF3"/>
    <w:rsid w:val="00EE20AB"/>
    <w:rsid w:val="00F55A5C"/>
    <w:rsid w:val="00F81B5C"/>
    <w:rsid w:val="00F83CAF"/>
    <w:rsid w:val="00FB4253"/>
    <w:rsid w:val="00FD3446"/>
    <w:rsid w:val="00FE3950"/>
  </w:rsids>
  <m:mathPr>
    <m:mathFont m:val="Impact"/>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CL" w:eastAsia="en-US" w:bidi="ar-SA"/>
      </w:rPr>
    </w:rPrDefault>
    <w:pPrDefault/>
  </w:docDefaults>
  <w:latentStyles w:defLockedState="0" w:defUIPriority="0" w:defSemiHidden="0" w:defUnhideWhenUsed="0" w:defQFormat="0" w:count="276"/>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s>
</file>

<file path=word/webSettings.xml><?xml version="1.0" encoding="utf-8"?>
<w:webSettings xmlns:r="http://schemas.openxmlformats.org/officeDocument/2006/relationships" xmlns:w="http://schemas.openxmlformats.org/wordprocessingml/2006/main">
  <w:divs>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 Id="rId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10CBC-11F4-C545-85F1-41256D032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753</Words>
  <Characters>4293</Characters>
  <Application>Microsoft Word 12.0.0</Application>
  <DocSecurity>0</DocSecurity>
  <Lines>35</Lines>
  <Paragraphs>8</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5272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Agencia Chilena</dc:creator>
  <cp:keywords/>
  <dc:description/>
  <cp:lastModifiedBy>Tomas Thayer</cp:lastModifiedBy>
  <cp:revision>9</cp:revision>
  <cp:lastPrinted>2015-03-02T03:48:00Z</cp:lastPrinted>
  <dcterms:created xsi:type="dcterms:W3CDTF">2013-05-20T17:06:00Z</dcterms:created>
  <dcterms:modified xsi:type="dcterms:W3CDTF">2015-03-02T03:52:00Z</dcterms:modified>
</cp:coreProperties>
</file>