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E2C1B" w14:textId="77777777" w:rsidR="000034F5" w:rsidRDefault="000034F5" w:rsidP="000034F5">
      <w:pPr>
        <w:jc w:val="both"/>
        <w:rPr>
          <w:rFonts w:ascii="Arial" w:hAnsi="Arial"/>
          <w:color w:val="222222"/>
          <w:sz w:val="36"/>
          <w:lang w:eastAsia="es-ES_tradnl"/>
        </w:rPr>
      </w:pPr>
      <w:r>
        <w:rPr>
          <w:rFonts w:ascii="Arial" w:hAnsi="Arial"/>
          <w:color w:val="222222"/>
          <w:sz w:val="36"/>
          <w:lang w:eastAsia="es-ES_tradnl"/>
        </w:rPr>
        <w:t xml:space="preserve">    </w:t>
      </w:r>
      <w:r w:rsidRPr="000034F5">
        <w:rPr>
          <w:rFonts w:ascii="Arial" w:hAnsi="Arial"/>
          <w:noProof/>
          <w:color w:val="222222"/>
          <w:sz w:val="36"/>
          <w:lang w:val="es-ES" w:eastAsia="es-ES"/>
        </w:rPr>
        <w:drawing>
          <wp:inline distT="0" distB="0" distL="0" distR="0" wp14:anchorId="23FB226E" wp14:editId="74649E7D">
            <wp:extent cx="677545" cy="677545"/>
            <wp:effectExtent l="0" t="0" r="0" b="0"/>
            <wp:docPr id="4" name="Imagen 8" descr="U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C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222222"/>
          <w:sz w:val="36"/>
          <w:lang w:eastAsia="es-ES_tradnl"/>
        </w:rPr>
        <w:t xml:space="preserve">                                                         </w:t>
      </w:r>
      <w:r w:rsidRPr="000034F5">
        <w:rPr>
          <w:rFonts w:ascii="Arial" w:hAnsi="Arial"/>
          <w:noProof/>
          <w:color w:val="222222"/>
          <w:sz w:val="36"/>
          <w:lang w:val="es-ES" w:eastAsia="es-ES"/>
        </w:rPr>
        <w:drawing>
          <wp:inline distT="0" distB="0" distL="0" distR="0" wp14:anchorId="53211B05" wp14:editId="3816612A">
            <wp:extent cx="693322" cy="685165"/>
            <wp:effectExtent l="0" t="0" r="0" b="635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Sustentabilidad17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666" cy="68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AF00" w14:textId="77777777" w:rsidR="002E72D3" w:rsidRDefault="001A38D5" w:rsidP="001A38D5">
      <w:pPr>
        <w:spacing w:after="0"/>
        <w:jc w:val="center"/>
        <w:rPr>
          <w:rFonts w:ascii="Arial" w:hAnsi="Arial"/>
          <w:color w:val="222222"/>
          <w:sz w:val="36"/>
          <w:szCs w:val="17"/>
          <w:shd w:val="clear" w:color="auto" w:fill="FFFFFF"/>
          <w:lang w:eastAsia="es-ES_tradnl"/>
        </w:rPr>
      </w:pPr>
      <w:r>
        <w:rPr>
          <w:rFonts w:ascii="Arial" w:hAnsi="Arial"/>
          <w:color w:val="222222"/>
          <w:sz w:val="36"/>
          <w:lang w:eastAsia="es-ES_tradnl"/>
        </w:rPr>
        <w:t>RECTORIA</w:t>
      </w:r>
      <w:r>
        <w:rPr>
          <w:rFonts w:ascii="Arial" w:hAnsi="Arial"/>
          <w:color w:val="222222"/>
          <w:sz w:val="36"/>
          <w:lang w:eastAsia="es-ES_tradnl"/>
        </w:rPr>
        <w:br/>
      </w:r>
      <w:r w:rsidR="00BD5208" w:rsidRPr="00BD5208">
        <w:rPr>
          <w:rFonts w:ascii="Arial" w:hAnsi="Arial"/>
          <w:color w:val="222222"/>
          <w:sz w:val="36"/>
          <w:lang w:eastAsia="es-ES_tradnl"/>
        </w:rPr>
        <w:t>Programa </w:t>
      </w:r>
      <w:r w:rsidR="00C468D6">
        <w:rPr>
          <w:rFonts w:ascii="Arial" w:hAnsi="Arial"/>
          <w:color w:val="222222"/>
          <w:sz w:val="36"/>
          <w:szCs w:val="17"/>
          <w:shd w:val="clear" w:color="auto" w:fill="FFFFFF"/>
          <w:lang w:eastAsia="es-ES_tradnl"/>
        </w:rPr>
        <w:t>de Accio</w:t>
      </w:r>
      <w:bookmarkStart w:id="0" w:name="_GoBack"/>
      <w:bookmarkEnd w:id="0"/>
      <w:r w:rsidR="00505D75">
        <w:rPr>
          <w:rFonts w:ascii="Arial" w:hAnsi="Arial"/>
          <w:color w:val="222222"/>
          <w:sz w:val="36"/>
          <w:szCs w:val="17"/>
          <w:shd w:val="clear" w:color="auto" w:fill="FFFFFF"/>
          <w:lang w:eastAsia="es-ES_tradnl"/>
        </w:rPr>
        <w:t>n</w:t>
      </w:r>
      <w:r w:rsidR="008E3D5B">
        <w:rPr>
          <w:rFonts w:ascii="Arial" w:hAnsi="Arial"/>
          <w:color w:val="222222"/>
          <w:sz w:val="36"/>
          <w:szCs w:val="17"/>
          <w:shd w:val="clear" w:color="auto" w:fill="FFFFFF"/>
          <w:lang w:eastAsia="es-ES_tradnl"/>
        </w:rPr>
        <w:t>es</w:t>
      </w:r>
      <w:r w:rsidR="00505D75">
        <w:rPr>
          <w:rFonts w:ascii="Arial" w:hAnsi="Arial"/>
          <w:color w:val="222222"/>
          <w:sz w:val="36"/>
          <w:szCs w:val="17"/>
          <w:shd w:val="clear" w:color="auto" w:fill="FFFFFF"/>
          <w:lang w:eastAsia="es-ES_tradnl"/>
        </w:rPr>
        <w:t>:</w:t>
      </w:r>
      <w:r w:rsidR="00505D75">
        <w:rPr>
          <w:rFonts w:ascii="Arial" w:hAnsi="Arial"/>
          <w:color w:val="222222"/>
          <w:sz w:val="36"/>
          <w:szCs w:val="17"/>
          <w:shd w:val="clear" w:color="auto" w:fill="FFFFFF"/>
          <w:lang w:eastAsia="es-ES_tradnl"/>
        </w:rPr>
        <w:br/>
      </w:r>
      <w:r w:rsidR="00BD5208" w:rsidRPr="00BD5208">
        <w:rPr>
          <w:rFonts w:ascii="Arial" w:hAnsi="Arial"/>
          <w:color w:val="222222"/>
          <w:sz w:val="36"/>
          <w:szCs w:val="17"/>
          <w:shd w:val="clear" w:color="auto" w:fill="FFFFFF"/>
          <w:lang w:eastAsia="es-ES_tradnl"/>
        </w:rPr>
        <w:t xml:space="preserve"> Acuerdo de Producción Limpia -  APL</w:t>
      </w:r>
    </w:p>
    <w:p w14:paraId="084C4668" w14:textId="77777777" w:rsidR="002E72D3" w:rsidRDefault="002E72D3" w:rsidP="001A38D5">
      <w:pPr>
        <w:spacing w:after="0"/>
        <w:jc w:val="center"/>
        <w:rPr>
          <w:rFonts w:ascii="Arial" w:hAnsi="Arial"/>
          <w:color w:val="222222"/>
          <w:sz w:val="36"/>
          <w:szCs w:val="17"/>
          <w:shd w:val="clear" w:color="auto" w:fill="FFFFFF"/>
          <w:lang w:eastAsia="es-ES_tradnl"/>
        </w:rPr>
      </w:pPr>
    </w:p>
    <w:p w14:paraId="7135A81E" w14:textId="77777777" w:rsidR="00661326" w:rsidRPr="001A38D5" w:rsidRDefault="00661326" w:rsidP="001A38D5">
      <w:pPr>
        <w:spacing w:after="0"/>
        <w:jc w:val="center"/>
        <w:rPr>
          <w:rFonts w:ascii="Arial" w:hAnsi="Arial"/>
          <w:color w:val="222222"/>
          <w:sz w:val="36"/>
          <w:szCs w:val="17"/>
          <w:shd w:val="clear" w:color="auto" w:fill="FFFFFF"/>
          <w:lang w:eastAsia="es-ES_tradnl"/>
        </w:rPr>
      </w:pPr>
    </w:p>
    <w:p w14:paraId="327F8AC6" w14:textId="77777777" w:rsidR="00F16ED1" w:rsidRPr="007614BB" w:rsidRDefault="006772AE" w:rsidP="004B3897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Rectoría de </w:t>
      </w:r>
      <w:r w:rsidR="00BF6D69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la Universidad M</w:t>
      </w:r>
      <w:r w:rsidR="008E3D5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etropolitana de Ciencias de la Educación -  UMCE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="00BF6D69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="000E7922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solicita la inmediata  implementación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="000E7922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d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el siguiente</w:t>
      </w:r>
      <w:r w:rsidRPr="007614BB">
        <w:rPr>
          <w:rFonts w:ascii="Arial" w:hAnsi="Arial" w:cs="Arial"/>
          <w:color w:val="222222"/>
          <w:sz w:val="22"/>
          <w:szCs w:val="22"/>
          <w:lang w:eastAsia="es-ES_tradnl"/>
        </w:rPr>
        <w:t> programa 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y agenda para la ejecución de un plan de accione</w:t>
      </w:r>
      <w:r w:rsidR="002764B8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s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que tienen como objetivo el cumplimiento de las metas comprometidas en el acuerdo de producción limpia APL.</w:t>
      </w:r>
    </w:p>
    <w:p w14:paraId="61FB9BC7" w14:textId="77777777" w:rsidR="007614BB" w:rsidRDefault="006772AE" w:rsidP="004B3897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Los principios básicos que rigen los “Acuerdos de Producción Limpia” a saber</w:t>
      </w:r>
      <w:r w:rsidR="00356610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son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: a) Cooperación público-privada, b) Voluntariedad, c) Gradualidad, d) Autocontrol, e) Complementariedad con las disposiciones obligatorias consideradas en el APL, f) Prevención de la contaminación, g) Responsabilidad del productor sob</w:t>
      </w:r>
      <w:r w:rsidR="00356610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re sus residuos o emisiones, h)</w:t>
      </w:r>
      <w:r w:rsidR="002764B8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Utilización de las mejores tecnologías disponibles, i) Veracidad de la información, j) Mantención de las facultades y competencias de los órganos del Estado y k) Cumplimiento de los compromisos de las partes.</w:t>
      </w:r>
    </w:p>
    <w:p w14:paraId="0C9416EF" w14:textId="77777777" w:rsidR="002764B8" w:rsidRPr="007614BB" w:rsidRDefault="002764B8" w:rsidP="004B3897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</w:p>
    <w:p w14:paraId="2840890C" w14:textId="77777777" w:rsidR="00356610" w:rsidRPr="007614BB" w:rsidRDefault="00356610" w:rsidP="004B3897">
      <w:pPr>
        <w:spacing w:after="0"/>
        <w:jc w:val="both"/>
        <w:rPr>
          <w:rStyle w:val="Hipervnculo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Para mayores informaciones hemos publicado en la sección de DOCUMENTOS del sitio web: </w:t>
      </w:r>
      <w:hyperlink r:id="rId8" w:history="1">
        <w:r w:rsidRPr="007614BB">
          <w:rPr>
            <w:rStyle w:val="Hipervnculo"/>
            <w:rFonts w:ascii="Arial" w:hAnsi="Arial" w:cs="Arial"/>
            <w:sz w:val="22"/>
            <w:szCs w:val="22"/>
            <w:shd w:val="clear" w:color="auto" w:fill="FFFFFF"/>
            <w:lang w:eastAsia="es-ES_tradnl"/>
          </w:rPr>
          <w:t>http://sustentabilidad.umce.cl/</w:t>
        </w:r>
      </w:hyperlink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todos los documentos generales que deben tenerse presente para llevar adelante este proceso de manera informada.</w:t>
      </w:r>
      <w:r w:rsidR="0053493B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URL específica: </w:t>
      </w:r>
      <w:hyperlink r:id="rId9" w:history="1">
        <w:r w:rsidR="0053493B" w:rsidRPr="007614BB">
          <w:rPr>
            <w:rStyle w:val="Hipervnculo"/>
            <w:rFonts w:ascii="Arial" w:hAnsi="Arial" w:cs="Arial"/>
            <w:sz w:val="22"/>
            <w:szCs w:val="22"/>
            <w:shd w:val="clear" w:color="auto" w:fill="FFFFFF"/>
            <w:lang w:eastAsia="es-ES_tradnl"/>
          </w:rPr>
          <w:t>http://sustentabilidad.umce.cl/?page_id=49</w:t>
        </w:r>
      </w:hyperlink>
    </w:p>
    <w:p w14:paraId="4ED64A01" w14:textId="77777777" w:rsidR="002764B8" w:rsidRPr="007614BB" w:rsidRDefault="002764B8" w:rsidP="004B3897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</w:p>
    <w:p w14:paraId="0DE1EE7E" w14:textId="77777777" w:rsidR="007614BB" w:rsidRDefault="006772AE" w:rsidP="004B3897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8E3D5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El</w:t>
      </w:r>
      <w:r w:rsidRPr="008E3D5B">
        <w:rPr>
          <w:rFonts w:ascii="Arial" w:hAnsi="Arial" w:cs="Arial"/>
          <w:b/>
          <w:color w:val="222222"/>
          <w:sz w:val="22"/>
          <w:szCs w:val="22"/>
          <w:lang w:eastAsia="es-ES_tradnl"/>
        </w:rPr>
        <w:t> Programa </w:t>
      </w:r>
      <w:r w:rsidRPr="008E3D5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APL</w:t>
      </w:r>
      <w:r w:rsidR="008E3D5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,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es un instrumento guía para ejecutar el conjunto de acciones necesarias para cumplir y avanzar en un plazo acotado las metas propuestas por este convenio de las universidades con el Consejo d</w:t>
      </w:r>
      <w:r w:rsidR="002764B8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e P</w:t>
      </w:r>
      <w:r w:rsidR="001E7CF9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roducción Limpia del Ministerio de Economía</w:t>
      </w:r>
      <w:r w:rsidR="008E3D5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2012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. Cada meta comprende un conjunto de acciones que tienen criterios de verificación, de cada acción muy</w:t>
      </w:r>
      <w:r w:rsidR="002764B8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pre</w:t>
      </w:r>
      <w:r w:rsidR="002764B8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c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isas,</w:t>
      </w:r>
      <w:r w:rsidR="002764B8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las q</w:t>
      </w:r>
      <w:r w:rsidR="008E3D5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ue se detallan en el documento: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Criterios de verificación de Cumplimiento</w:t>
      </w:r>
      <w:r w:rsidR="008E3D5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disponible para su descarga desde: –Descarga : </w:t>
      </w:r>
      <w:hyperlink r:id="rId10" w:history="1">
        <w:r w:rsidR="008E3D5B" w:rsidRPr="006625BF">
          <w:rPr>
            <w:rStyle w:val="Hipervnculo"/>
            <w:rFonts w:ascii="Arial" w:hAnsi="Arial" w:cs="Arial"/>
            <w:sz w:val="22"/>
            <w:szCs w:val="22"/>
            <w:shd w:val="clear" w:color="auto" w:fill="FFFFFF"/>
            <w:lang w:eastAsia="es-ES_tradnl"/>
          </w:rPr>
          <w:t>http://media.picalab.cl/sustentabilidad/Criterios%20de%20verificaci%c3%b3n%20de%20cumplimiento%20Versi%c3%b3n%20Final%2018May15.pdf</w:t>
        </w:r>
      </w:hyperlink>
      <w:r w:rsidR="008E3D5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)</w:t>
      </w:r>
    </w:p>
    <w:p w14:paraId="2F87215B" w14:textId="77777777" w:rsidR="00EC3BF7" w:rsidRPr="007614BB" w:rsidRDefault="006772AE" w:rsidP="004B3897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El</w:t>
      </w:r>
      <w:r w:rsidRPr="007614BB">
        <w:rPr>
          <w:rFonts w:ascii="Arial" w:hAnsi="Arial" w:cs="Arial"/>
          <w:color w:val="222222"/>
          <w:sz w:val="22"/>
          <w:szCs w:val="22"/>
          <w:lang w:eastAsia="es-ES_tradnl"/>
        </w:rPr>
        <w:t> programa </w:t>
      </w:r>
      <w:r w:rsidR="001E7CF9" w:rsidRPr="007614BB">
        <w:rPr>
          <w:rFonts w:ascii="Arial" w:hAnsi="Arial" w:cs="Arial"/>
          <w:color w:val="222222"/>
          <w:sz w:val="22"/>
          <w:szCs w:val="22"/>
          <w:lang w:eastAsia="es-ES_tradnl"/>
        </w:rPr>
        <w:t xml:space="preserve">propone y </w:t>
      </w:r>
      <w:r w:rsidR="001E7CF9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asigna responsables y equipos de colaboración asociados a cada Meta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="00180FF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y acción que propone </w:t>
      </w:r>
      <w:r w:rsidR="001E7CF9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el APL,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entre distint</w:t>
      </w:r>
      <w:r w:rsidR="001E7CF9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a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s Direcciones </w:t>
      </w:r>
      <w:r w:rsidR="00180FF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y/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o Jefaturas de la</w:t>
      </w:r>
      <w:r w:rsidR="001E7CF9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UMCE. </w:t>
      </w:r>
      <w:r w:rsidR="00180FF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Cada unidad académica o </w:t>
      </w:r>
      <w:proofErr w:type="spellStart"/>
      <w:r w:rsidR="00180FF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admnistrativa</w:t>
      </w:r>
      <w:proofErr w:type="spellEnd"/>
      <w:r w:rsidR="00180FF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,</w:t>
      </w:r>
      <w:r w:rsidR="001E7CF9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deberán hacerse responsables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="001E7CF9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de</w:t>
      </w:r>
      <w:r w:rsidR="00180FF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todas</w:t>
      </w:r>
      <w:r w:rsidR="001E7CF9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las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gestiones necesarias</w:t>
      </w:r>
      <w:r w:rsidR="002D67D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para</w:t>
      </w:r>
      <w:r w:rsidR="00180FF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levantamiento de</w:t>
      </w:r>
      <w:r w:rsidR="002D67D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los</w:t>
      </w:r>
      <w:r w:rsidR="00180FF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indicadores respectivos a </w:t>
      </w:r>
      <w:r w:rsidR="002D67D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las</w:t>
      </w:r>
      <w:r w:rsidR="00180FF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metas asignadas </w:t>
      </w:r>
      <w:r w:rsidR="002D67D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a liderar. </w:t>
      </w:r>
      <w:r w:rsidR="001E7CF9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Finalmente cada responsable deberá </w:t>
      </w:r>
      <w:r w:rsidR="002764B8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elaborar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="001E7CF9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un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informe</w:t>
      </w:r>
      <w:r w:rsidR="001E7CF9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de avance mensual</w:t>
      </w:r>
      <w:r w:rsidR="002D67D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de las acciones asignadas</w:t>
      </w:r>
      <w:r w:rsidR="00180FF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adjuntando las evidencias según los criterios de verificación</w:t>
      </w:r>
      <w:r w:rsidR="00A133BA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. Cada informe parcial</w:t>
      </w:r>
      <w:r w:rsidR="002D67D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con las </w:t>
      </w:r>
      <w:r w:rsidR="00A133BA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evidenci</w:t>
      </w:r>
      <w:r w:rsidR="002D67D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as</w:t>
      </w:r>
      <w:r w:rsidR="00A133BA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de verificación </w:t>
      </w:r>
      <w:r w:rsidR="002D67D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de cada indicador</w:t>
      </w:r>
      <w:r w:rsidR="00A133BA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, deben enviarse mensualmente</w:t>
      </w:r>
      <w:r w:rsidR="001E7CF9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="002D67D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el </w:t>
      </w:r>
      <w:r w:rsidR="001E7CF9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15 </w:t>
      </w:r>
      <w:r w:rsidR="00A133BA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de Julio </w:t>
      </w:r>
      <w:r w:rsidR="002D67D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y 15 de agosto de 2015 a </w:t>
      </w:r>
      <w:proofErr w:type="spellStart"/>
      <w:r w:rsidR="002D67D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rectoria</w:t>
      </w:r>
      <w:proofErr w:type="spellEnd"/>
      <w:r w:rsidR="00180FF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para l</w:t>
      </w:r>
      <w:r w:rsidR="00A133BA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a elaboración del informe final APL.</w:t>
      </w:r>
    </w:p>
    <w:p w14:paraId="6E1761C5" w14:textId="77777777" w:rsidR="002D67D3" w:rsidRDefault="002D67D3" w:rsidP="004B3897">
      <w:pPr>
        <w:rPr>
          <w:rFonts w:ascii="Arial" w:hAnsi="Arial" w:cs="Arial"/>
          <w:b/>
          <w:color w:val="222222"/>
          <w:sz w:val="22"/>
          <w:szCs w:val="22"/>
          <w:u w:val="single"/>
          <w:lang w:eastAsia="es-ES_tradnl"/>
        </w:rPr>
      </w:pPr>
    </w:p>
    <w:p w14:paraId="120EA7DF" w14:textId="77777777" w:rsidR="002D67D3" w:rsidRDefault="002D67D3" w:rsidP="004B3897">
      <w:pPr>
        <w:rPr>
          <w:rFonts w:ascii="Arial" w:hAnsi="Arial" w:cs="Arial"/>
          <w:b/>
          <w:color w:val="222222"/>
          <w:sz w:val="22"/>
          <w:szCs w:val="22"/>
          <w:u w:val="single"/>
          <w:lang w:eastAsia="es-ES_tradnl"/>
        </w:rPr>
      </w:pPr>
    </w:p>
    <w:p w14:paraId="574ADFAA" w14:textId="77777777" w:rsidR="00CC1F89" w:rsidRDefault="00CC1F89" w:rsidP="004B3897">
      <w:pPr>
        <w:rPr>
          <w:rFonts w:ascii="Arial" w:hAnsi="Arial" w:cs="Arial"/>
          <w:b/>
          <w:color w:val="222222"/>
          <w:sz w:val="22"/>
          <w:szCs w:val="22"/>
          <w:u w:val="single"/>
          <w:lang w:eastAsia="es-ES_tradnl"/>
        </w:rPr>
      </w:pPr>
    </w:p>
    <w:p w14:paraId="6E736BCD" w14:textId="77777777" w:rsidR="0006730C" w:rsidRPr="007614BB" w:rsidRDefault="002D67D3" w:rsidP="004B3897">
      <w:pP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>
        <w:rPr>
          <w:rFonts w:ascii="Arial" w:hAnsi="Arial" w:cs="Arial"/>
          <w:b/>
          <w:color w:val="222222"/>
          <w:sz w:val="22"/>
          <w:szCs w:val="22"/>
          <w:u w:val="single"/>
          <w:lang w:eastAsia="es-ES_tradnl"/>
        </w:rPr>
        <w:t>RESPONSABLES DE INFOMES MENSUALES  DE METAS APL</w:t>
      </w:r>
    </w:p>
    <w:p w14:paraId="5CFB78A7" w14:textId="77777777" w:rsidR="002D67D3" w:rsidRDefault="0006730C" w:rsidP="004B3897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A continuación se asignan </w:t>
      </w:r>
      <w:r w:rsidR="002D67D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responsables de cada una de las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11 METAS</w:t>
      </w:r>
      <w:r w:rsidR="002D67D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,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para el cu</w:t>
      </w:r>
      <w:r w:rsidR="002D67D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mplimiento del APL las  diferentes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y unidades administrativas y académicas</w:t>
      </w:r>
      <w:r w:rsidR="002D67D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.</w:t>
      </w:r>
    </w:p>
    <w:p w14:paraId="36508F23" w14:textId="77777777" w:rsidR="002D67D3" w:rsidRDefault="002D67D3" w:rsidP="004B3897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Se han enviado paralelamente a este documento, los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respectvos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memorandums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, con el detalle de las metas y acciones  asignadas a cada unidad administrativa y académica.</w:t>
      </w:r>
    </w:p>
    <w:p w14:paraId="4B8FFDD7" w14:textId="77777777" w:rsidR="002764B8" w:rsidRPr="004251D6" w:rsidRDefault="000034F5" w:rsidP="004251D6">
      <w:pPr>
        <w:jc w:val="both"/>
        <w:rPr>
          <w:rFonts w:ascii="Arial" w:hAnsi="Arial" w:cs="Arial"/>
          <w:b/>
          <w:color w:val="222222"/>
          <w:sz w:val="18"/>
          <w:szCs w:val="22"/>
          <w:shd w:val="clear" w:color="auto" w:fill="FFFFFF"/>
          <w:lang w:eastAsia="es-ES_tradnl"/>
        </w:rPr>
      </w:pPr>
      <w:r w:rsidRPr="004251D6">
        <w:rPr>
          <w:rFonts w:ascii="Arial" w:hAnsi="Arial" w:cs="Arial"/>
          <w:b/>
          <w:color w:val="222222"/>
          <w:sz w:val="18"/>
          <w:szCs w:val="22"/>
          <w:shd w:val="clear" w:color="auto" w:fill="FFFFFF"/>
          <w:lang w:eastAsia="es-ES_tradnl"/>
        </w:rPr>
        <w:t>SE SOLICITA</w:t>
      </w:r>
      <w:r w:rsidR="002D67D3" w:rsidRPr="004251D6">
        <w:rPr>
          <w:rFonts w:ascii="Arial" w:hAnsi="Arial" w:cs="Arial"/>
          <w:b/>
          <w:color w:val="222222"/>
          <w:sz w:val="18"/>
          <w:szCs w:val="22"/>
          <w:shd w:val="clear" w:color="auto" w:fill="FFFFFF"/>
          <w:lang w:eastAsia="es-ES_tradnl"/>
        </w:rPr>
        <w:t>RA</w:t>
      </w:r>
      <w:r w:rsidRPr="004251D6">
        <w:rPr>
          <w:rFonts w:ascii="Arial" w:hAnsi="Arial" w:cs="Arial"/>
          <w:b/>
          <w:color w:val="222222"/>
          <w:sz w:val="18"/>
          <w:szCs w:val="22"/>
          <w:shd w:val="clear" w:color="auto" w:fill="FFFFFF"/>
          <w:lang w:eastAsia="es-ES_tradnl"/>
        </w:rPr>
        <w:t xml:space="preserve"> I</w:t>
      </w:r>
      <w:r w:rsidR="002764B8" w:rsidRPr="004251D6">
        <w:rPr>
          <w:rFonts w:ascii="Arial" w:hAnsi="Arial" w:cs="Arial"/>
          <w:b/>
          <w:color w:val="222222"/>
          <w:sz w:val="18"/>
          <w:szCs w:val="22"/>
          <w:shd w:val="clear" w:color="auto" w:fill="FFFFFF"/>
          <w:lang w:eastAsia="es-ES_tradnl"/>
        </w:rPr>
        <w:t>NFORME DE AVANCE</w:t>
      </w:r>
      <w:r w:rsidR="002D67D3" w:rsidRPr="004251D6">
        <w:rPr>
          <w:rFonts w:ascii="Arial" w:hAnsi="Arial" w:cs="Arial"/>
          <w:b/>
          <w:color w:val="222222"/>
          <w:sz w:val="18"/>
          <w:szCs w:val="22"/>
          <w:shd w:val="clear" w:color="auto" w:fill="FFFFFF"/>
          <w:lang w:eastAsia="es-ES_tradnl"/>
        </w:rPr>
        <w:t xml:space="preserve"> y EJECUCIÖN</w:t>
      </w:r>
      <w:r w:rsidR="002764B8" w:rsidRPr="004251D6">
        <w:rPr>
          <w:rFonts w:ascii="Arial" w:hAnsi="Arial" w:cs="Arial"/>
          <w:b/>
          <w:color w:val="222222"/>
          <w:sz w:val="18"/>
          <w:szCs w:val="22"/>
          <w:shd w:val="clear" w:color="auto" w:fill="FFFFFF"/>
          <w:lang w:eastAsia="es-ES_tradnl"/>
        </w:rPr>
        <w:t xml:space="preserve"> MENSUAL A PARTI</w:t>
      </w:r>
      <w:r w:rsidRPr="004251D6">
        <w:rPr>
          <w:rFonts w:ascii="Arial" w:hAnsi="Arial" w:cs="Arial"/>
          <w:b/>
          <w:color w:val="222222"/>
          <w:sz w:val="18"/>
          <w:szCs w:val="22"/>
          <w:shd w:val="clear" w:color="auto" w:fill="FFFFFF"/>
          <w:lang w:eastAsia="es-ES_tradnl"/>
        </w:rPr>
        <w:t>R DEL 15 DE JULIO</w:t>
      </w:r>
      <w:r w:rsidR="002D67D3" w:rsidRPr="004251D6">
        <w:rPr>
          <w:rFonts w:ascii="Arial" w:hAnsi="Arial" w:cs="Arial"/>
          <w:b/>
          <w:color w:val="222222"/>
          <w:sz w:val="18"/>
          <w:szCs w:val="22"/>
          <w:shd w:val="clear" w:color="auto" w:fill="FFFFFF"/>
          <w:lang w:eastAsia="es-ES_tradnl"/>
        </w:rPr>
        <w:t xml:space="preserve"> COMO PRIMERA OBLIGACION DE LA POLITICA DE SUSTENTABILIDAD</w:t>
      </w:r>
      <w:r w:rsidRPr="004251D6">
        <w:rPr>
          <w:rFonts w:ascii="Arial" w:hAnsi="Arial" w:cs="Arial"/>
          <w:b/>
          <w:color w:val="222222"/>
          <w:sz w:val="18"/>
          <w:szCs w:val="22"/>
          <w:shd w:val="clear" w:color="auto" w:fill="FFFFFF"/>
          <w:lang w:eastAsia="es-ES_tradnl"/>
        </w:rPr>
        <w:t>.</w:t>
      </w:r>
      <w:r w:rsidR="002764B8" w:rsidRPr="004251D6">
        <w:rPr>
          <w:rFonts w:ascii="Arial" w:hAnsi="Arial" w:cs="Arial"/>
          <w:b/>
          <w:color w:val="222222"/>
          <w:sz w:val="18"/>
          <w:szCs w:val="22"/>
          <w:shd w:val="clear" w:color="auto" w:fill="FFFFFF"/>
          <w:lang w:eastAsia="es-ES_tradnl"/>
        </w:rPr>
        <w:t xml:space="preserve"> </w:t>
      </w:r>
      <w:r w:rsidRPr="004251D6">
        <w:rPr>
          <w:rFonts w:ascii="Arial" w:hAnsi="Arial" w:cs="Arial"/>
          <w:b/>
          <w:color w:val="222222"/>
          <w:sz w:val="18"/>
          <w:szCs w:val="22"/>
          <w:shd w:val="clear" w:color="auto" w:fill="FFFFFF"/>
          <w:lang w:eastAsia="es-ES_tradnl"/>
        </w:rPr>
        <w:t xml:space="preserve"> EL INFORME DEBERA SER ENTREGADO EN RECTORIA TODOS LOS 15 DEL MES A PART</w:t>
      </w:r>
      <w:r w:rsidR="002764B8" w:rsidRPr="004251D6">
        <w:rPr>
          <w:rFonts w:ascii="Arial" w:hAnsi="Arial" w:cs="Arial"/>
          <w:b/>
          <w:color w:val="222222"/>
          <w:sz w:val="18"/>
          <w:szCs w:val="22"/>
          <w:shd w:val="clear" w:color="auto" w:fill="FFFFFF"/>
          <w:lang w:eastAsia="es-ES_tradnl"/>
        </w:rPr>
        <w:t>I</w:t>
      </w:r>
      <w:r w:rsidRPr="004251D6">
        <w:rPr>
          <w:rFonts w:ascii="Arial" w:hAnsi="Arial" w:cs="Arial"/>
          <w:b/>
          <w:color w:val="222222"/>
          <w:sz w:val="18"/>
          <w:szCs w:val="22"/>
          <w:shd w:val="clear" w:color="auto" w:fill="FFFFFF"/>
          <w:lang w:eastAsia="es-ES_tradnl"/>
        </w:rPr>
        <w:t>R DEL PROXIMO 15 DE JULIO DE 2015</w:t>
      </w:r>
      <w:r w:rsidR="002764B8" w:rsidRPr="004251D6">
        <w:rPr>
          <w:rFonts w:ascii="Arial" w:hAnsi="Arial" w:cs="Arial"/>
          <w:b/>
          <w:color w:val="222222"/>
          <w:sz w:val="18"/>
          <w:szCs w:val="22"/>
          <w:shd w:val="clear" w:color="auto" w:fill="FFFFFF"/>
          <w:lang w:eastAsia="es-ES_tradnl"/>
        </w:rPr>
        <w:t>.</w:t>
      </w:r>
    </w:p>
    <w:p w14:paraId="6E0A0FEC" w14:textId="77777777" w:rsidR="00D54CCB" w:rsidRPr="007614BB" w:rsidRDefault="004251D6" w:rsidP="00D54CCB">
      <w:pPr>
        <w:spacing w:after="0"/>
        <w:jc w:val="both"/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  <w:t>META 1 APL</w:t>
      </w:r>
      <w:r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</w:p>
    <w:p w14:paraId="1311C361" w14:textId="77777777" w:rsidR="001A38D5" w:rsidRDefault="00F16ED1" w:rsidP="007614BB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Polí</w:t>
      </w:r>
      <w:r w:rsidR="001E47B8"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tica de Sustentabilidad UMCE</w:t>
      </w:r>
      <w:r w:rsidR="00F77142"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 xml:space="preserve"> y </w:t>
      </w:r>
      <w:r w:rsidR="00CC1F89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Compromiso Institucional</w:t>
      </w:r>
      <w:r w:rsidR="00CC1F89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br/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Responsable</w:t>
      </w:r>
      <w:r w:rsidR="001A38D5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: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Tomás Thayer y Comité de Sustentabilidad</w:t>
      </w:r>
      <w:r w:rsidR="00CC1F89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.</w:t>
      </w:r>
    </w:p>
    <w:p w14:paraId="2B81106B" w14:textId="77777777" w:rsidR="000E7922" w:rsidRDefault="00CC1F89" w:rsidP="007614BB">
      <w:pPr>
        <w:jc w:val="both"/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Ejecutar todas las acciones de la meta nº 1 APL, para levantar los indicadores respectivos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br/>
      </w:r>
      <w:r w:rsidRPr="00CC1F89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Acción Inicial</w:t>
      </w: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:</w:t>
      </w:r>
    </w:p>
    <w:p w14:paraId="115FAAD9" w14:textId="77777777" w:rsidR="00F77142" w:rsidRPr="001A38D5" w:rsidRDefault="00505D75" w:rsidP="007614BB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lang w:eastAsia="es-ES_tradnl"/>
        </w:rPr>
        <w:t>Gestionar la puesta en marcha de la oficina</w:t>
      </w:r>
      <w:r w:rsidR="0053493B" w:rsidRPr="007614BB">
        <w:rPr>
          <w:rFonts w:ascii="Arial" w:hAnsi="Arial" w:cs="Arial"/>
          <w:color w:val="222222"/>
          <w:sz w:val="22"/>
          <w:szCs w:val="22"/>
          <w:lang w:eastAsia="es-ES_tradnl"/>
        </w:rPr>
        <w:t xml:space="preserve"> de Sustentabilidad coordinando</w:t>
      </w:r>
      <w:r w:rsidR="004251D6">
        <w:rPr>
          <w:rFonts w:ascii="Arial" w:hAnsi="Arial" w:cs="Arial"/>
          <w:color w:val="222222"/>
          <w:sz w:val="22"/>
          <w:szCs w:val="22"/>
          <w:lang w:eastAsia="es-ES_tradnl"/>
        </w:rPr>
        <w:t xml:space="preserve"> las acciones </w:t>
      </w:r>
      <w:r w:rsidRPr="007614BB">
        <w:rPr>
          <w:rFonts w:ascii="Arial" w:hAnsi="Arial" w:cs="Arial"/>
          <w:color w:val="222222"/>
          <w:sz w:val="22"/>
          <w:szCs w:val="22"/>
          <w:lang w:eastAsia="es-ES_tradnl"/>
        </w:rPr>
        <w:t>del presente programa.</w:t>
      </w:r>
      <w:r w:rsidR="00CC1F89">
        <w:rPr>
          <w:rFonts w:ascii="Arial" w:hAnsi="Arial" w:cs="Arial"/>
          <w:color w:val="222222"/>
          <w:sz w:val="22"/>
          <w:szCs w:val="22"/>
          <w:lang w:eastAsia="es-ES_tradnl"/>
        </w:rPr>
        <w:t xml:space="preserve"> </w:t>
      </w:r>
      <w:r w:rsidR="001E47B8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Se convocará al Comité de Sustentabilidad </w:t>
      </w:r>
      <w:r w:rsidR="005C2397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a fijar una agenda y</w:t>
      </w:r>
      <w:r w:rsidR="001E47B8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="005C2397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elaborar una pro</w:t>
      </w:r>
      <w:r w:rsidR="0053493B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puesta de resolución de la polí</w:t>
      </w:r>
      <w:r w:rsidR="005C2397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tica se sustentabi</w:t>
      </w:r>
      <w:r w:rsidR="00650188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lidad UMCE,</w:t>
      </w:r>
      <w:r w:rsidR="005C2397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 tomando los siguientes objetivos como criterios válidos para priorizar en su implementación</w:t>
      </w:r>
      <w:r w:rsidR="005C2397" w:rsidRPr="007614BB">
        <w:rPr>
          <w:rFonts w:ascii="Arial" w:hAnsi="Arial" w:cs="Arial"/>
          <w:color w:val="222222"/>
          <w:sz w:val="22"/>
          <w:szCs w:val="22"/>
          <w:lang w:eastAsia="es-ES_tradnl"/>
        </w:rPr>
        <w:t>:</w:t>
      </w:r>
    </w:p>
    <w:p w14:paraId="1E29EF5F" w14:textId="77777777" w:rsidR="00650188" w:rsidRDefault="005C2397" w:rsidP="007614BB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614BB">
        <w:rPr>
          <w:rFonts w:ascii="Arial" w:hAnsi="Arial" w:cs="Arial"/>
        </w:rPr>
        <w:t>Incorporar criterios ambientales y sociales en la toma de decisiones universitarias.</w:t>
      </w:r>
    </w:p>
    <w:p w14:paraId="49D0CD41" w14:textId="77777777" w:rsidR="00650188" w:rsidRDefault="005C2397" w:rsidP="007614BB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614BB">
        <w:rPr>
          <w:rFonts w:ascii="Arial" w:hAnsi="Arial" w:cs="Arial"/>
        </w:rPr>
        <w:t>Incorporar prácticas educativas que promuevan el desarrollo de una conciencia social y ambiental en la comunidad universitaria.</w:t>
      </w:r>
    </w:p>
    <w:p w14:paraId="6A5F03DD" w14:textId="77777777" w:rsidR="005C2397" w:rsidRPr="007614BB" w:rsidRDefault="00650188" w:rsidP="007614BB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Integrar,  promover y actualizar constantemente las políticas de sustenabilidad y velar por cumplimento y perfeccionamiento en cada unidad académica, estudiantil  o administrativa de la universidad. </w:t>
      </w:r>
    </w:p>
    <w:p w14:paraId="5A24198A" w14:textId="77777777" w:rsidR="005C2397" w:rsidRPr="007614BB" w:rsidRDefault="005C2397" w:rsidP="007614BB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614BB">
        <w:rPr>
          <w:rFonts w:ascii="Arial" w:hAnsi="Arial" w:cs="Arial"/>
        </w:rPr>
        <w:t>Incorporar prácticas de vinculación con el medio que promuevan el desarrollo de una conciencia social y ambiental en la comunidad.</w:t>
      </w:r>
    </w:p>
    <w:p w14:paraId="35F49E52" w14:textId="77777777" w:rsidR="005C2397" w:rsidRPr="007614BB" w:rsidRDefault="005C2397" w:rsidP="007614BB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614BB">
        <w:rPr>
          <w:rFonts w:ascii="Arial" w:hAnsi="Arial" w:cs="Arial"/>
        </w:rPr>
        <w:t>Implementar buenas prácticas institucionales que minimicen los impactos ambientales de la gestión universitaria.</w:t>
      </w:r>
    </w:p>
    <w:p w14:paraId="046A8BCE" w14:textId="77777777" w:rsidR="005C2397" w:rsidRPr="007614BB" w:rsidRDefault="005C2397" w:rsidP="007614BB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614BB">
        <w:rPr>
          <w:rFonts w:ascii="Arial" w:hAnsi="Arial" w:cs="Arial"/>
        </w:rPr>
        <w:t>Promover hábitos sustentables en la comunidad que vayan generando un cambio hacia la sustentabilidad</w:t>
      </w:r>
      <w:r w:rsidR="002764B8" w:rsidRPr="007614BB">
        <w:rPr>
          <w:rFonts w:ascii="Arial" w:hAnsi="Arial" w:cs="Arial"/>
        </w:rPr>
        <w:t>.</w:t>
      </w:r>
    </w:p>
    <w:p w14:paraId="0682136A" w14:textId="77777777" w:rsidR="005C2397" w:rsidRPr="007614BB" w:rsidRDefault="005C2397" w:rsidP="007614BB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614BB">
        <w:rPr>
          <w:rFonts w:ascii="Arial" w:hAnsi="Arial" w:cs="Arial"/>
        </w:rPr>
        <w:t>Generar espacios para que la comunidad UMCE se vincule y articule en pro de conseguir el propósito.</w:t>
      </w:r>
    </w:p>
    <w:p w14:paraId="472F781D" w14:textId="77777777" w:rsidR="00650188" w:rsidRDefault="005C2397" w:rsidP="007614BB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614BB">
        <w:rPr>
          <w:rFonts w:ascii="Arial" w:hAnsi="Arial" w:cs="Arial"/>
        </w:rPr>
        <w:t>Ser una plataforma para el apoyo y gestión de cambios de sustentabilidad necesarios al interior de la institución.</w:t>
      </w:r>
    </w:p>
    <w:p w14:paraId="031FC9A1" w14:textId="77777777" w:rsidR="00650188" w:rsidRPr="00650188" w:rsidRDefault="00650188" w:rsidP="00650188">
      <w:pPr>
        <w:pStyle w:val="Prrafodelista"/>
        <w:numPr>
          <w:ilvl w:val="0"/>
          <w:numId w:val="1"/>
        </w:numPr>
        <w:rPr>
          <w:rFonts w:ascii="Arial" w:hAnsi="Arial" w:cs="Arial"/>
          <w:lang w:eastAsia="es-ES_tradnl"/>
        </w:rPr>
      </w:pPr>
      <w:r w:rsidRPr="007614BB">
        <w:rPr>
          <w:rFonts w:ascii="Arial" w:hAnsi="Arial" w:cs="Arial"/>
          <w:color w:val="000000"/>
          <w:lang w:eastAsia="es-ES_tradnl"/>
        </w:rPr>
        <w:t>Proveer herramientas y criterios de evaluación y gestión de la sustentabilidad en los campus.(APL)</w:t>
      </w:r>
    </w:p>
    <w:p w14:paraId="7586D7D6" w14:textId="77777777" w:rsidR="005C2397" w:rsidRPr="00650188" w:rsidRDefault="00650188" w:rsidP="00650188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Registrar  mensualmente indicadores y evidencias los indicadores de cada acción de cada meta del APL para elaborar informes de avance periódicos a la oficina de sustentabilidad.</w:t>
      </w:r>
    </w:p>
    <w:p w14:paraId="51132F58" w14:textId="77777777" w:rsidR="005C2397" w:rsidRPr="007614BB" w:rsidRDefault="005C2397" w:rsidP="007614BB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614BB">
        <w:rPr>
          <w:rFonts w:ascii="Arial" w:hAnsi="Arial" w:cs="Arial"/>
        </w:rPr>
        <w:t>Aportar con conocimiento para la sustentabilidad, a su pedagogía y transferencia al sector público educativo.</w:t>
      </w:r>
    </w:p>
    <w:p w14:paraId="680C2473" w14:textId="77777777" w:rsidR="005C2397" w:rsidRPr="007614BB" w:rsidRDefault="005C2397" w:rsidP="007614BB">
      <w:pPr>
        <w:pStyle w:val="Prrafodelista"/>
        <w:numPr>
          <w:ilvl w:val="0"/>
          <w:numId w:val="1"/>
        </w:numPr>
        <w:rPr>
          <w:rFonts w:ascii="Arial" w:hAnsi="Arial" w:cs="Arial"/>
          <w:lang w:eastAsia="es-ES_tradnl"/>
        </w:rPr>
      </w:pPr>
      <w:r w:rsidRPr="007614BB">
        <w:rPr>
          <w:rFonts w:ascii="Arial" w:hAnsi="Arial" w:cs="Arial"/>
          <w:color w:val="000000"/>
          <w:lang w:eastAsia="es-ES_tradnl"/>
        </w:rPr>
        <w:lastRenderedPageBreak/>
        <w:t>Promover el desarrollo profesional de los miembros de la universidad para la sustentabilidad.</w:t>
      </w:r>
    </w:p>
    <w:p w14:paraId="34DF35AE" w14:textId="77777777" w:rsidR="005C2397" w:rsidRPr="007614BB" w:rsidRDefault="005C2397" w:rsidP="007614BB">
      <w:pPr>
        <w:pStyle w:val="Prrafodelista"/>
        <w:numPr>
          <w:ilvl w:val="0"/>
          <w:numId w:val="1"/>
        </w:numPr>
        <w:rPr>
          <w:rFonts w:ascii="Arial" w:hAnsi="Arial" w:cs="Arial"/>
          <w:lang w:eastAsia="es-ES_tradnl"/>
        </w:rPr>
      </w:pPr>
      <w:r w:rsidRPr="007614BB">
        <w:rPr>
          <w:rFonts w:ascii="Arial" w:hAnsi="Arial" w:cs="Arial"/>
          <w:color w:val="000000"/>
          <w:lang w:eastAsia="es-ES_tradnl"/>
        </w:rPr>
        <w:t>Promover y apoyar la incorporación de la sustentabilidad dentro de la oferta curricular de la UMCE</w:t>
      </w:r>
      <w:r w:rsidR="002764B8" w:rsidRPr="007614BB">
        <w:rPr>
          <w:rFonts w:ascii="Arial" w:hAnsi="Arial" w:cs="Arial"/>
          <w:color w:val="000000"/>
          <w:lang w:eastAsia="es-ES_tradnl"/>
        </w:rPr>
        <w:t>.</w:t>
      </w:r>
    </w:p>
    <w:p w14:paraId="721B2F3F" w14:textId="77777777" w:rsidR="00CC1F89" w:rsidRPr="007614BB" w:rsidRDefault="00F77142" w:rsidP="00CC1F89">
      <w:pPr>
        <w:spacing w:after="0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  <w:t>META 2</w:t>
      </w:r>
      <w:r w:rsidR="002A0003" w:rsidRPr="007614BB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  <w:t xml:space="preserve"> y 4</w:t>
      </w:r>
      <w:r w:rsidR="004251D6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  <w:t xml:space="preserve"> DEL APL</w:t>
      </w:r>
      <w:r w:rsidR="00CC1F89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  <w:br/>
      </w:r>
      <w:r w:rsidR="00CC1F89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Responsable: Vicerrectoría Académica</w:t>
      </w:r>
    </w:p>
    <w:p w14:paraId="17F07854" w14:textId="77777777" w:rsidR="00CC1F89" w:rsidRPr="007614BB" w:rsidRDefault="00CC1F89" w:rsidP="00CC1F89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Colabora la Dirección de Investigación DIUMCE</w:t>
      </w:r>
    </w:p>
    <w:p w14:paraId="7F44EC7A" w14:textId="77777777" w:rsidR="00CC1F89" w:rsidRDefault="00CC1F89" w:rsidP="00CC1F89">
      <w:pPr>
        <w:jc w:val="both"/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Colabora Consejo Académico y Secretarios Académicos del Comité de Sustentabilidad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br/>
        <w:t xml:space="preserve">Ejecutar todas las acciones de la meta nº 2 y 4 APL, para levantar los indicadores respectivos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br/>
      </w:r>
      <w:r w:rsidRPr="00CC1F89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Acción Inicial:</w:t>
      </w:r>
    </w:p>
    <w:p w14:paraId="12310CD8" w14:textId="77777777" w:rsidR="004B3897" w:rsidRPr="00CC1F89" w:rsidRDefault="00F77142" w:rsidP="00CC1F89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I</w:t>
      </w:r>
      <w:r w:rsidR="006772AE"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dentificar y promover materias del ámbito de la</w:t>
      </w:r>
      <w:r w:rsidR="006772AE" w:rsidRPr="007614BB">
        <w:rPr>
          <w:rFonts w:ascii="Arial" w:hAnsi="Arial" w:cs="Arial"/>
          <w:b/>
          <w:color w:val="222222"/>
          <w:sz w:val="22"/>
          <w:szCs w:val="22"/>
          <w:lang w:eastAsia="es-ES_tradnl"/>
        </w:rPr>
        <w:t> sustentabilidad </w:t>
      </w:r>
      <w:r w:rsidR="006772AE"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en el currículo</w:t>
      </w:r>
      <w:r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.</w:t>
      </w:r>
      <w:r w:rsidR="004B3897"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="00EA38AD"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Levantamiento de tesis y materias en el currículo</w:t>
      </w:r>
      <w:r w:rsidR="002764B8"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.</w:t>
      </w:r>
    </w:p>
    <w:p w14:paraId="7EC66C25" w14:textId="77777777" w:rsidR="004B3897" w:rsidRPr="007614BB" w:rsidRDefault="002A0003" w:rsidP="004B3897">
      <w:pPr>
        <w:spacing w:after="0"/>
        <w:jc w:val="both"/>
        <w:rPr>
          <w:rFonts w:ascii="Arial" w:hAnsi="Arial" w:cs="Arial"/>
          <w:color w:val="222222"/>
          <w:sz w:val="22"/>
          <w:szCs w:val="22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Generar un banco y registro de tesis y de investigaciones entorno </w:t>
      </w:r>
      <w:r w:rsidR="004B3897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a los contenidos y materias del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ámbito de la</w:t>
      </w:r>
      <w:r w:rsidRPr="007614BB">
        <w:rPr>
          <w:rFonts w:ascii="Arial" w:hAnsi="Arial" w:cs="Arial"/>
          <w:color w:val="222222"/>
          <w:sz w:val="22"/>
          <w:szCs w:val="22"/>
          <w:lang w:eastAsia="es-ES_tradnl"/>
        </w:rPr>
        <w:t> sustentab</w:t>
      </w:r>
      <w:r w:rsidR="002764B8" w:rsidRPr="007614BB">
        <w:rPr>
          <w:rFonts w:ascii="Arial" w:hAnsi="Arial" w:cs="Arial"/>
          <w:color w:val="222222"/>
          <w:sz w:val="22"/>
          <w:szCs w:val="22"/>
          <w:lang w:eastAsia="es-ES_tradnl"/>
        </w:rPr>
        <w:t>ilidad.</w:t>
      </w:r>
    </w:p>
    <w:p w14:paraId="1D2FB1B1" w14:textId="77777777" w:rsidR="004B3897" w:rsidRPr="007614BB" w:rsidRDefault="002A0003" w:rsidP="004B3897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Incorporar</w:t>
      </w:r>
      <w:r w:rsidR="00505D75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y actualizar paulatina y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transversalmente </w:t>
      </w:r>
      <w:r w:rsidR="0053493B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en el currí</w:t>
      </w:r>
      <w:r w:rsidR="00505D75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culo de pedagogía,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las materias </w:t>
      </w:r>
      <w:r w:rsidR="00505D75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y contenidos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de</w:t>
      </w:r>
      <w:r w:rsidRPr="007614BB">
        <w:rPr>
          <w:rFonts w:ascii="Arial" w:hAnsi="Arial" w:cs="Arial"/>
          <w:color w:val="222222"/>
          <w:sz w:val="22"/>
          <w:szCs w:val="22"/>
          <w:lang w:eastAsia="es-ES_tradnl"/>
        </w:rPr>
        <w:t> sustentabilidad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.</w:t>
      </w:r>
    </w:p>
    <w:p w14:paraId="49C09CA8" w14:textId="77777777" w:rsidR="00EA38AD" w:rsidRPr="007614BB" w:rsidRDefault="00EA38AD" w:rsidP="004B3897">
      <w:pPr>
        <w:spacing w:after="0"/>
        <w:jc w:val="both"/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</w:pPr>
    </w:p>
    <w:p w14:paraId="7D46AC33" w14:textId="77777777" w:rsidR="00FF3C57" w:rsidRPr="007614BB" w:rsidRDefault="00995542" w:rsidP="004B3897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Meta: </w:t>
      </w:r>
      <w:r w:rsidR="00F77142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Incorporar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transversalmente </w:t>
      </w:r>
      <w:r w:rsidR="00505D75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un sello en el Modelo E</w:t>
      </w:r>
      <w:r w:rsidR="00F77142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ducativo de la UMCE</w:t>
      </w:r>
      <w:r w:rsidR="00505D75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, que refleje </w:t>
      </w:r>
      <w:r w:rsidR="00F77142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p</w:t>
      </w:r>
      <w:r w:rsidR="009D135E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rincipios de sustentabilidad</w:t>
      </w:r>
      <w:r w:rsidR="00505D75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y educación ambiental e integre element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os del programa Unesco</w:t>
      </w:r>
      <w:r w:rsidR="00505D75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para la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:</w:t>
      </w:r>
      <w:r w:rsidR="00FF3C57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Educación para el desarrollo S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ustentable</w:t>
      </w:r>
      <w:r w:rsidR="00FF3C57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, EDS</w:t>
      </w:r>
      <w:r w:rsidR="00505D75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. </w:t>
      </w:r>
      <w:r w:rsidR="007D1615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="0053493B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Descargar presentació</w:t>
      </w:r>
      <w:r w:rsidR="00FF3C57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n Cátedra Unesco: URL:  </w:t>
      </w:r>
      <w:hyperlink r:id="rId11" w:history="1">
        <w:r w:rsidR="00FF3C57" w:rsidRPr="007614BB">
          <w:rPr>
            <w:rStyle w:val="Hipervnculo"/>
            <w:rFonts w:ascii="Arial" w:hAnsi="Arial" w:cs="Arial"/>
            <w:sz w:val="22"/>
            <w:szCs w:val="22"/>
            <w:shd w:val="clear" w:color="auto" w:fill="FFFFFF"/>
            <w:lang w:eastAsia="es-ES_tradnl"/>
          </w:rPr>
          <w:t>http://musico.cl/charles_hopkins.pdf</w:t>
        </w:r>
      </w:hyperlink>
    </w:p>
    <w:p w14:paraId="1B491232" w14:textId="77777777" w:rsidR="008801E6" w:rsidRPr="007614BB" w:rsidRDefault="00FF3C57" w:rsidP="004B3897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Al respecto s</w:t>
      </w:r>
      <w:r w:rsidR="00F77142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e propone </w:t>
      </w:r>
      <w:r w:rsidR="009D135E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discutir los elementos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del programa</w:t>
      </w:r>
      <w:r w:rsidR="009D135E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EDS, para iluminar la discusió</w:t>
      </w:r>
      <w:r w:rsidR="00995542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n del perfil de egreso de los estudiantes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de pedagogía de la UMCE y de otras carreras disciplinares que imparte la UMCE, </w:t>
      </w:r>
      <w:r w:rsidR="00995542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tomando en cuenta los </w:t>
      </w:r>
      <w:r w:rsidR="008801E6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siguientes principios </w:t>
      </w:r>
      <w:r w:rsidR="00995542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del programa EDS</w:t>
      </w:r>
      <w:r w:rsidR="008801E6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:</w:t>
      </w:r>
    </w:p>
    <w:p w14:paraId="5D4BD0C5" w14:textId="77777777" w:rsidR="009D135E" w:rsidRPr="007614BB" w:rsidRDefault="00790F38" w:rsidP="004B3897">
      <w:pPr>
        <w:pStyle w:val="Prrafodelista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hd w:val="clear" w:color="auto" w:fill="FFFFFF"/>
          <w:lang w:eastAsia="es-ES_tradnl"/>
        </w:rPr>
        <w:t>Sistemas de p</w:t>
      </w:r>
      <w:r w:rsidR="007614BB">
        <w:rPr>
          <w:rFonts w:ascii="Arial" w:hAnsi="Arial" w:cs="Arial"/>
          <w:color w:val="222222"/>
          <w:shd w:val="clear" w:color="auto" w:fill="FFFFFF"/>
          <w:lang w:eastAsia="es-ES_tradnl"/>
        </w:rPr>
        <w:t>ensamiento Holí</w:t>
      </w:r>
      <w:r w:rsidR="008801E6" w:rsidRPr="007614BB">
        <w:rPr>
          <w:rFonts w:ascii="Arial" w:hAnsi="Arial" w:cs="Arial"/>
          <w:color w:val="222222"/>
          <w:shd w:val="clear" w:color="auto" w:fill="FFFFFF"/>
          <w:lang w:eastAsia="es-ES_tradnl"/>
        </w:rPr>
        <w:t>stico</w:t>
      </w:r>
      <w:r w:rsidR="009D135E" w:rsidRPr="007614BB">
        <w:rPr>
          <w:rFonts w:ascii="Arial" w:hAnsi="Arial" w:cs="Arial"/>
          <w:color w:val="222222"/>
          <w:shd w:val="clear" w:color="auto" w:fill="FFFFFF"/>
          <w:lang w:eastAsia="es-ES_tradnl"/>
        </w:rPr>
        <w:t>: T</w:t>
      </w:r>
      <w:r w:rsidR="004B3897" w:rsidRPr="007614BB">
        <w:rPr>
          <w:rFonts w:ascii="Arial" w:hAnsi="Arial" w:cs="Arial"/>
          <w:color w:val="222222"/>
          <w:shd w:val="clear" w:color="auto" w:fill="FFFFFF"/>
          <w:lang w:eastAsia="es-ES_tradnl"/>
        </w:rPr>
        <w:t>odo está</w:t>
      </w:r>
      <w:r w:rsidRPr="007614BB">
        <w:rPr>
          <w:rFonts w:ascii="Arial" w:hAnsi="Arial" w:cs="Arial"/>
          <w:color w:val="222222"/>
          <w:shd w:val="clear" w:color="auto" w:fill="FFFFFF"/>
          <w:lang w:eastAsia="es-ES_tradnl"/>
        </w:rPr>
        <w:t xml:space="preserve"> conectado</w:t>
      </w:r>
      <w:r w:rsidR="007D1615" w:rsidRPr="007614BB">
        <w:rPr>
          <w:rFonts w:ascii="Arial" w:hAnsi="Arial" w:cs="Arial"/>
          <w:color w:val="222222"/>
          <w:shd w:val="clear" w:color="auto" w:fill="FFFFFF"/>
          <w:lang w:eastAsia="es-ES_tradnl"/>
        </w:rPr>
        <w:t>.</w:t>
      </w:r>
    </w:p>
    <w:p w14:paraId="4094EFC8" w14:textId="77777777" w:rsidR="009D135E" w:rsidRPr="007614BB" w:rsidRDefault="009D135E" w:rsidP="004B3897">
      <w:pPr>
        <w:pStyle w:val="Prrafodelista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hd w:val="clear" w:color="auto" w:fill="FFFFFF"/>
          <w:lang w:eastAsia="es-ES_tradnl"/>
        </w:rPr>
        <w:t>Conocimiento sobre Sustentabilidad: Comprensión del contexto y saber los desafíos</w:t>
      </w:r>
      <w:r w:rsidR="007D1615" w:rsidRPr="007614BB">
        <w:rPr>
          <w:rFonts w:ascii="Arial" w:hAnsi="Arial" w:cs="Arial"/>
          <w:color w:val="222222"/>
          <w:shd w:val="clear" w:color="auto" w:fill="FFFFFF"/>
          <w:lang w:eastAsia="es-ES_tradnl"/>
        </w:rPr>
        <w:t>.</w:t>
      </w:r>
    </w:p>
    <w:p w14:paraId="2CBF99CF" w14:textId="77777777" w:rsidR="009D135E" w:rsidRPr="007614BB" w:rsidRDefault="009D135E" w:rsidP="004B3897">
      <w:pPr>
        <w:pStyle w:val="Prrafodelista"/>
        <w:numPr>
          <w:ilvl w:val="0"/>
          <w:numId w:val="5"/>
        </w:numPr>
        <w:jc w:val="left"/>
        <w:rPr>
          <w:rFonts w:ascii="Arial" w:hAnsi="Arial" w:cs="Arial"/>
          <w:color w:val="2222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hd w:val="clear" w:color="auto" w:fill="FFFFFF"/>
          <w:lang w:eastAsia="es-ES_tradnl"/>
        </w:rPr>
        <w:t>Concienci</w:t>
      </w:r>
      <w:r w:rsidR="007D1615" w:rsidRPr="007614BB">
        <w:rPr>
          <w:rFonts w:ascii="Arial" w:hAnsi="Arial" w:cs="Arial"/>
          <w:color w:val="222222"/>
          <w:shd w:val="clear" w:color="auto" w:fill="FFFFFF"/>
          <w:lang w:eastAsia="es-ES_tradnl"/>
        </w:rPr>
        <w:t>a</w:t>
      </w:r>
      <w:r w:rsidRPr="007614BB">
        <w:rPr>
          <w:rFonts w:ascii="Arial" w:hAnsi="Arial" w:cs="Arial"/>
          <w:color w:val="222222"/>
          <w:shd w:val="clear" w:color="auto" w:fill="FFFFFF"/>
          <w:lang w:eastAsia="es-ES_tradnl"/>
        </w:rPr>
        <w:t xml:space="preserve"> e Int</w:t>
      </w:r>
      <w:r w:rsidR="007D1615" w:rsidRPr="007614BB">
        <w:rPr>
          <w:rFonts w:ascii="Arial" w:hAnsi="Arial" w:cs="Arial"/>
          <w:color w:val="222222"/>
          <w:shd w:val="clear" w:color="auto" w:fill="FFFFFF"/>
          <w:lang w:eastAsia="es-ES_tradnl"/>
        </w:rPr>
        <w:t>egración: Conectar lo que yo se</w:t>
      </w:r>
      <w:r w:rsidRPr="007614BB">
        <w:rPr>
          <w:rFonts w:ascii="Arial" w:hAnsi="Arial" w:cs="Arial"/>
          <w:color w:val="222222"/>
          <w:shd w:val="clear" w:color="auto" w:fill="FFFFFF"/>
          <w:lang w:eastAsia="es-ES_tradnl"/>
        </w:rPr>
        <w:t xml:space="preserve"> con lo que tu sabes</w:t>
      </w:r>
      <w:r w:rsidR="007D1615" w:rsidRPr="007614BB">
        <w:rPr>
          <w:rFonts w:ascii="Arial" w:hAnsi="Arial" w:cs="Arial"/>
          <w:color w:val="222222"/>
          <w:shd w:val="clear" w:color="auto" w:fill="FFFFFF"/>
          <w:lang w:eastAsia="es-ES_tradnl"/>
        </w:rPr>
        <w:t>.</w:t>
      </w:r>
    </w:p>
    <w:p w14:paraId="4D7C5EFC" w14:textId="77777777" w:rsidR="004B3897" w:rsidRPr="007614BB" w:rsidRDefault="009D135E" w:rsidP="004B3897">
      <w:pPr>
        <w:pStyle w:val="Prrafodelista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hd w:val="clear" w:color="auto" w:fill="FFFFFF"/>
          <w:lang w:eastAsia="es-ES_tradnl"/>
        </w:rPr>
        <w:t>Actitud para un cambio positivo: Contribuir a la co-creación de un futuro mejor</w:t>
      </w:r>
      <w:r w:rsidR="00CC1F89">
        <w:rPr>
          <w:rFonts w:ascii="Arial" w:hAnsi="Arial" w:cs="Arial"/>
          <w:color w:val="222222"/>
          <w:shd w:val="clear" w:color="auto" w:fill="FFFFFF"/>
          <w:lang w:eastAsia="es-ES_tradnl"/>
        </w:rPr>
        <w:t>.</w:t>
      </w:r>
    </w:p>
    <w:p w14:paraId="3754B9A5" w14:textId="77777777" w:rsidR="00CC1F89" w:rsidRPr="007614BB" w:rsidRDefault="0006730C" w:rsidP="00CC1F89">
      <w:pPr>
        <w:spacing w:after="0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1A38D5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  <w:t>META 3</w:t>
      </w:r>
      <w:r w:rsidR="001A38D5" w:rsidRPr="001A38D5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  <w:t xml:space="preserve"> </w:t>
      </w:r>
      <w:r w:rsidR="001A38D5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  <w:t xml:space="preserve">DEL </w:t>
      </w:r>
      <w:r w:rsidR="001A38D5" w:rsidRPr="001A38D5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  <w:t>APL</w:t>
      </w:r>
      <w:r w:rsidR="00426621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  <w:t xml:space="preserve">: </w:t>
      </w:r>
      <w:r w:rsidR="00426621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C</w:t>
      </w:r>
      <w:r w:rsidR="00426621"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ampaña de reciclaje y eficiencia energética</w:t>
      </w:r>
      <w:r w:rsidR="00426621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.</w:t>
      </w:r>
      <w:r w:rsidR="00CC1F89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  <w:br/>
      </w:r>
      <w:r w:rsidR="00CC1F89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Equipo Responsable: </w:t>
      </w:r>
    </w:p>
    <w:p w14:paraId="4862CF73" w14:textId="77777777" w:rsidR="00CC1F89" w:rsidRPr="007614BB" w:rsidRDefault="00CC1F89" w:rsidP="00CC1F89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Dirección de Aseguramiento de la Calidad</w:t>
      </w:r>
    </w:p>
    <w:p w14:paraId="11BD46D2" w14:textId="77777777" w:rsidR="00CC1F89" w:rsidRPr="007614BB" w:rsidRDefault="00CC1F89" w:rsidP="00CC1F89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Director de Extensión y de Vinculación con el Medio - Jefe de Medios Educativos</w:t>
      </w:r>
      <w:r w:rsidR="00426621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br/>
        <w:t xml:space="preserve">Director de administración y Finanzas proveerá el financiamiento básico de la campaña </w:t>
      </w:r>
    </w:p>
    <w:p w14:paraId="2552AA2D" w14:textId="77777777" w:rsidR="00CC1F89" w:rsidRPr="007614BB" w:rsidRDefault="00CC1F89" w:rsidP="00CC1F89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Responsable instalación de contenedores y puntos limpios, Jefatura de Infraestructura</w:t>
      </w:r>
    </w:p>
    <w:p w14:paraId="6F57498D" w14:textId="77777777" w:rsidR="00CC1F89" w:rsidRPr="007614BB" w:rsidRDefault="00CC1F89" w:rsidP="00CC1F89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Responsable compra de contenedores DAF</w:t>
      </w:r>
    </w:p>
    <w:p w14:paraId="02AD91D3" w14:textId="77777777" w:rsidR="00CC1F89" w:rsidRPr="007614BB" w:rsidRDefault="00CC1F89" w:rsidP="00CC1F89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Instalación puntos Limpios Talleres - Infraestructura UMCE</w:t>
      </w:r>
    </w:p>
    <w:p w14:paraId="57BFF8D5" w14:textId="77777777" w:rsidR="002E72D3" w:rsidRDefault="00CC1F89" w:rsidP="00426621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Recolección material de reciclaje: Personal de Aseo UMCE, FEP, Talleres </w:t>
      </w:r>
      <w:proofErr w:type="spellStart"/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Risoma</w:t>
      </w:r>
      <w:proofErr w:type="spellEnd"/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, Comunidad UMCE, Consejerías DAE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.</w:t>
      </w:r>
    </w:p>
    <w:p w14:paraId="7AB9F186" w14:textId="77777777" w:rsidR="002E72D3" w:rsidRDefault="002E72D3" w:rsidP="00426621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</w:p>
    <w:p w14:paraId="4A7392F9" w14:textId="77777777" w:rsidR="002E72D3" w:rsidRDefault="002E72D3" w:rsidP="00426621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</w:p>
    <w:p w14:paraId="4EDA2682" w14:textId="77777777" w:rsidR="002E72D3" w:rsidRDefault="002E72D3" w:rsidP="00426621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</w:p>
    <w:p w14:paraId="22043114" w14:textId="77777777" w:rsidR="002E72D3" w:rsidRDefault="002E72D3" w:rsidP="00426621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</w:p>
    <w:p w14:paraId="15DB9CAB" w14:textId="77777777" w:rsidR="007D1615" w:rsidRPr="00426621" w:rsidRDefault="007D1615" w:rsidP="00426621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</w:p>
    <w:p w14:paraId="2515FBC7" w14:textId="77777777" w:rsidR="002E72D3" w:rsidRDefault="00CC1F89" w:rsidP="004B3897">
      <w:pPr>
        <w:spacing w:after="0"/>
        <w:jc w:val="both"/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</w:pPr>
      <w:r w:rsidRPr="00CC1F89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lastRenderedPageBreak/>
        <w:t>Acción Inicial</w:t>
      </w: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="00FC3633"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3.1</w:t>
      </w:r>
      <w:r w:rsidR="00EA38AD"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 xml:space="preserve"> INCIAL-. Inicio campaña de reciclaje y eficiencia energética</w:t>
      </w:r>
      <w:r w:rsidR="00BA42BA"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 xml:space="preserve"> (Difusión de materias </w:t>
      </w:r>
      <w:r w:rsidR="007D1615"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d</w:t>
      </w:r>
      <w:r w:rsidR="00BA42BA"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e Sustentabilidad)</w:t>
      </w:r>
    </w:p>
    <w:p w14:paraId="5768C8D9" w14:textId="77777777" w:rsidR="002E72D3" w:rsidRDefault="002E72D3" w:rsidP="004B3897">
      <w:pPr>
        <w:spacing w:after="0"/>
        <w:jc w:val="both"/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</w:pPr>
    </w:p>
    <w:p w14:paraId="69EE1894" w14:textId="77777777" w:rsidR="007D1615" w:rsidRPr="007614BB" w:rsidRDefault="00533690" w:rsidP="00A47B57">
      <w:pPr>
        <w:jc w:val="both"/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</w:pPr>
      <w:r w:rsidRPr="007614BB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  <w:t>Elementos de la a</w:t>
      </w:r>
      <w:r w:rsidR="007D1615" w:rsidRPr="007614BB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  <w:t>cció</w:t>
      </w:r>
      <w:r w:rsidR="00FC3633" w:rsidRPr="007614BB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  <w:t>n</w:t>
      </w:r>
      <w:r w:rsidRPr="007614BB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  <w:t xml:space="preserve"> 3.1:</w:t>
      </w:r>
    </w:p>
    <w:p w14:paraId="6E31C73F" w14:textId="77777777" w:rsidR="00426621" w:rsidRDefault="00BA42BA" w:rsidP="00D54CCB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El</w:t>
      </w:r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aboración de </w:t>
      </w:r>
      <w:r w:rsidR="00CC1F89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una </w:t>
      </w:r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campaña</w:t>
      </w:r>
      <w:r w:rsidR="00FC3633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de difusión </w:t>
      </w:r>
      <w:r w:rsidR="00CC1F89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e</w:t>
      </w:r>
      <w:r w:rsidR="00FC3633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integración </w:t>
      </w:r>
      <w:r w:rsidR="00A5125E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gradual</w:t>
      </w:r>
      <w:r w:rsidR="00FC3633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, </w:t>
      </w:r>
      <w:r w:rsidR="00CC1F89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de la </w:t>
      </w:r>
      <w:proofErr w:type="spellStart"/>
      <w:r w:rsidR="00CC1F89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politica</w:t>
      </w:r>
      <w:proofErr w:type="spellEnd"/>
      <w:r w:rsidR="00CC1F89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de </w:t>
      </w:r>
      <w:proofErr w:type="spellStart"/>
      <w:r w:rsidR="00CC1F89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sustemtabilidad</w:t>
      </w:r>
      <w:proofErr w:type="spellEnd"/>
      <w:r w:rsidR="00CC1F89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UMCE, para en el mediano plazo convertirse en un</w:t>
      </w:r>
      <w:r w:rsidR="00426621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a campaña permanente </w:t>
      </w:r>
      <w:r w:rsidR="00A5125E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e innovadora </w:t>
      </w:r>
      <w:r w:rsidR="00426621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.</w:t>
      </w:r>
    </w:p>
    <w:p w14:paraId="06B5A1CB" w14:textId="77777777" w:rsidR="00A5125E" w:rsidRDefault="00CC1F89" w:rsidP="00D54CCB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br/>
      </w:r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Se inicia la acción</w:t>
      </w:r>
      <w:r w:rsidR="00C057DC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, </w:t>
      </w:r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con la transferencia de información y conocimientos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de las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Gúías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MTD</w:t>
      </w:r>
      <w:r w:rsidR="00C057DC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(Mejores Técnicas Disponibles) </w:t>
      </w:r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a través de  una campaña </w:t>
      </w:r>
      <w:r w:rsidR="00C057DC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básica que implique un afiche</w:t>
      </w:r>
      <w:r w:rsidR="00DE229F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, </w:t>
      </w:r>
      <w:proofErr w:type="spellStart"/>
      <w:r w:rsidR="00DE229F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señaletica</w:t>
      </w:r>
      <w:proofErr w:type="spellEnd"/>
      <w:r w:rsidR="00DE229F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básica en el campus</w:t>
      </w:r>
      <w:r w:rsidR="00C057DC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y un folleto </w:t>
      </w:r>
      <w:proofErr w:type="spellStart"/>
      <w:r w:rsidR="00C057DC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instruccional</w:t>
      </w:r>
      <w:proofErr w:type="spellEnd"/>
      <w:r w:rsidR="00C057DC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general de papel y electrónico,  destacando la dirección web,  y el logo de UMCE–Sustentable, que también deberá estar caramente destacado en la web institucional.</w:t>
      </w:r>
      <w:r w:rsidR="00DE229F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="00C057DC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Desde el Logo UMCE-Sustentable instalado en un lugar destacado en la portada del web Institucional UMCE.cl , se  direccionará hacia la Web </w:t>
      </w:r>
      <w:hyperlink r:id="rId12" w:history="1">
        <w:r w:rsidR="00C057DC" w:rsidRPr="006625BF">
          <w:rPr>
            <w:rStyle w:val="Hipervnculo"/>
            <w:rFonts w:ascii="Arial" w:hAnsi="Arial" w:cs="Arial"/>
            <w:sz w:val="22"/>
            <w:szCs w:val="22"/>
            <w:shd w:val="clear" w:color="auto" w:fill="FFFFFF"/>
            <w:lang w:eastAsia="es-ES_tradnl"/>
          </w:rPr>
          <w:t>http://sustentabilidad.umce.cl</w:t>
        </w:r>
      </w:hyperlink>
      <w:r w:rsidR="00A5125E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la </w:t>
      </w:r>
      <w:r w:rsidR="00FC3633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que </w:t>
      </w:r>
      <w:r w:rsidR="00C057DC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se mantendrá actualizada con toda la información relevante de la campaña</w:t>
      </w:r>
      <w:r w:rsidR="00DE229F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permanente</w:t>
      </w:r>
      <w:r w:rsidR="00C057DC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, promovien</w:t>
      </w:r>
      <w:r w:rsidR="00DE229F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do las bu</w:t>
      </w:r>
      <w:r w:rsidR="00C057DC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enas p</w:t>
      </w:r>
      <w:r w:rsidR="00DE229F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rácticas sustentables, la polí</w:t>
      </w:r>
      <w:r w:rsidR="00C057DC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tica</w:t>
      </w:r>
      <w:r w:rsidR="00DE229F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de sustentabilidad</w:t>
      </w:r>
      <w:r w:rsidR="00FC3633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="00DE229F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y todas las medidas</w:t>
      </w:r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e in</w:t>
      </w:r>
      <w:r w:rsidR="00FC3633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strucciones para gestión colectiva del </w:t>
      </w:r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reciclaje de residuos </w:t>
      </w:r>
      <w:r w:rsidR="00EA38AD" w:rsidRPr="00DE229F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no peligrosos</w:t>
      </w:r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="00DE229F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de la comunidad de </w:t>
      </w:r>
      <w:r w:rsidR="007D1615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la UMCE</w:t>
      </w:r>
      <w:r w:rsidR="00A5125E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a través de las Guías MTD : Descarga; </w:t>
      </w:r>
      <w:hyperlink r:id="rId13" w:history="1">
        <w:r w:rsidR="00A5125E" w:rsidRPr="006625BF">
          <w:rPr>
            <w:rStyle w:val="Hipervnculo"/>
            <w:rFonts w:ascii="Arial" w:hAnsi="Arial" w:cs="Arial"/>
            <w:sz w:val="22"/>
            <w:szCs w:val="22"/>
            <w:shd w:val="clear" w:color="auto" w:fill="FFFFFF"/>
            <w:lang w:eastAsia="es-ES_tradnl"/>
          </w:rPr>
          <w:t>http://media.picalab.cl/sustentabilidad/guias_MTD/</w:t>
        </w:r>
      </w:hyperlink>
    </w:p>
    <w:p w14:paraId="010C9D6D" w14:textId="77777777" w:rsidR="00DE229F" w:rsidRDefault="00EA38AD" w:rsidP="00D54CCB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</w:p>
    <w:p w14:paraId="5C00064F" w14:textId="77777777" w:rsidR="00DE229F" w:rsidRDefault="00DE229F" w:rsidP="00D54CCB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La campaña de reciclaje se inicia definiéndose según los parámetros de la campaña de reciclaje de la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Múnicipalidad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de Ñuñoa, con quien la UMCE posee un convenio vigente,  con resolución desde el año 2008. La campaña de reciclaje inicialmente se concentrará  en cuatro residuos básicos, para más tarde ampliarse a otros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reciduos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. </w:t>
      </w:r>
    </w:p>
    <w:p w14:paraId="07FEE8E2" w14:textId="77777777" w:rsidR="00DE229F" w:rsidRDefault="00EA38AD" w:rsidP="00D54CCB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A-. Vidrio</w:t>
      </w:r>
      <w:r w:rsidR="007D1615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(Color Verde), 2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-</w:t>
      </w:r>
      <w:r w:rsidR="007D1615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B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otellas plásticas</w:t>
      </w:r>
      <w:r w:rsidR="007D1615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(C. Amarillo), 3-latas</w:t>
      </w:r>
      <w:r w:rsidR="007D1615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(C. Rojo), 4-papeles y cartones</w:t>
      </w:r>
      <w:r w:rsidR="007D1615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(C</w:t>
      </w:r>
      <w:r w:rsidR="007D1615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. Azul)  </w:t>
      </w:r>
    </w:p>
    <w:p w14:paraId="5938DF6C" w14:textId="77777777" w:rsidR="00D54CCB" w:rsidRDefault="007D1615" w:rsidP="00D54CCB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B-. Instalación de señalé</w:t>
      </w:r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tica básica y promoción de la ubicación de los puntos limpios a través de</w:t>
      </w:r>
      <w:r w:rsidR="00DE229F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l</w:t>
      </w:r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afiche y </w:t>
      </w:r>
      <w:proofErr w:type="spellStart"/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flyer</w:t>
      </w:r>
      <w:proofErr w:type="spellEnd"/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con la difusión de la URL</w:t>
      </w:r>
      <w:r w:rsidR="00DE229F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o web</w:t>
      </w:r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="00DE229F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de sustentabilidad que contendrá</w:t>
      </w:r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todas las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i</w:t>
      </w:r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nstrucciones generales y </w:t>
      </w:r>
      <w:r w:rsidRPr="007614BB">
        <w:rPr>
          <w:rFonts w:ascii="Arial" w:hAnsi="Arial" w:cs="Arial"/>
          <w:i/>
          <w:color w:val="222222"/>
          <w:sz w:val="22"/>
          <w:szCs w:val="22"/>
          <w:shd w:val="clear" w:color="auto" w:fill="FFFFFF"/>
          <w:lang w:eastAsia="es-ES_tradnl"/>
        </w:rPr>
        <w:t>Guí</w:t>
      </w:r>
      <w:r w:rsidR="00EA38AD" w:rsidRPr="007614BB">
        <w:rPr>
          <w:rFonts w:ascii="Arial" w:hAnsi="Arial" w:cs="Arial"/>
          <w:i/>
          <w:color w:val="222222"/>
          <w:sz w:val="22"/>
          <w:szCs w:val="22"/>
          <w:shd w:val="clear" w:color="auto" w:fill="FFFFFF"/>
          <w:lang w:eastAsia="es-ES_tradnl"/>
        </w:rPr>
        <w:t>as MTD (Mejores Técnicas D</w:t>
      </w:r>
      <w:r w:rsidRPr="007614BB">
        <w:rPr>
          <w:rFonts w:ascii="Arial" w:hAnsi="Arial" w:cs="Arial"/>
          <w:i/>
          <w:color w:val="222222"/>
          <w:sz w:val="22"/>
          <w:szCs w:val="22"/>
          <w:shd w:val="clear" w:color="auto" w:fill="FFFFFF"/>
          <w:lang w:eastAsia="es-ES_tradnl"/>
        </w:rPr>
        <w:t>i</w:t>
      </w:r>
      <w:r w:rsidR="00EA38AD" w:rsidRPr="007614BB">
        <w:rPr>
          <w:rFonts w:ascii="Arial" w:hAnsi="Arial" w:cs="Arial"/>
          <w:i/>
          <w:color w:val="222222"/>
          <w:sz w:val="22"/>
          <w:szCs w:val="22"/>
          <w:shd w:val="clear" w:color="auto" w:fill="FFFFFF"/>
          <w:lang w:eastAsia="es-ES_tradnl"/>
        </w:rPr>
        <w:t>sponibles)</w:t>
      </w:r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de reciclaje y eficiencia energética disponibles.  Para lograr est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a</w:t>
      </w:r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transferencia el contenido e información se descarga en el repositorio del programa de sustentabilidad: (</w:t>
      </w:r>
      <w:hyperlink r:id="rId14" w:history="1">
        <w:r w:rsidR="00EA38AD" w:rsidRPr="007614BB">
          <w:rPr>
            <w:rStyle w:val="Hipervnculo"/>
            <w:rFonts w:ascii="Arial" w:hAnsi="Arial" w:cs="Arial"/>
            <w:sz w:val="22"/>
            <w:szCs w:val="22"/>
            <w:shd w:val="clear" w:color="auto" w:fill="FFFFFF"/>
            <w:lang w:eastAsia="es-ES_tradnl"/>
          </w:rPr>
          <w:t>http://media.picalab.cl/sustentabilidad/</w:t>
        </w:r>
      </w:hyperlink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). Así mismo se facilitará a través de la web</w:t>
      </w:r>
      <w:r w:rsidR="00EA38AD" w:rsidRPr="007614BB">
        <w:rPr>
          <w:rFonts w:ascii="Arial" w:hAnsi="Arial" w:cs="Arial"/>
          <w:color w:val="222222"/>
          <w:sz w:val="22"/>
          <w:szCs w:val="22"/>
          <w:lang w:eastAsia="es-ES_tradnl"/>
        </w:rPr>
        <w:t> </w:t>
      </w:r>
      <w:r w:rsidR="00350CD2">
        <w:fldChar w:fldCharType="begin"/>
      </w:r>
      <w:r w:rsidR="000176E8">
        <w:instrText>HYPERLINK "http://sustentabilidad/" \t "_blank"</w:instrText>
      </w:r>
      <w:r w:rsidR="00350CD2">
        <w:fldChar w:fldCharType="separate"/>
      </w:r>
      <w:r w:rsidR="00EA38AD" w:rsidRPr="007614BB">
        <w:rPr>
          <w:rFonts w:ascii="Arial" w:hAnsi="Arial" w:cs="Arial"/>
          <w:color w:val="1155CC"/>
          <w:sz w:val="22"/>
          <w:szCs w:val="22"/>
          <w:u w:val="single"/>
          <w:lang w:eastAsia="es-ES_tradnl"/>
        </w:rPr>
        <w:t>http://sustentabilidad</w:t>
      </w:r>
      <w:r w:rsidR="00350CD2">
        <w:fldChar w:fldCharType="end"/>
      </w:r>
      <w:r w:rsidR="00EA38AD" w:rsidRPr="007614BB">
        <w:rPr>
          <w:rFonts w:ascii="Arial" w:hAnsi="Arial" w:cs="Arial"/>
          <w:color w:val="222222"/>
          <w:sz w:val="22"/>
          <w:szCs w:val="22"/>
          <w:lang w:eastAsia="es-ES_tradnl"/>
        </w:rPr>
        <w:t> </w:t>
      </w:r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.</w:t>
      </w:r>
      <w:r w:rsidR="00350CD2">
        <w:fldChar w:fldCharType="begin"/>
      </w:r>
      <w:r w:rsidR="000176E8">
        <w:instrText>HYPERLINK "http://umce.cl/" \t "_blank"</w:instrText>
      </w:r>
      <w:r w:rsidR="00350CD2">
        <w:fldChar w:fldCharType="separate"/>
      </w:r>
      <w:r w:rsidR="00EA38AD" w:rsidRPr="007614BB">
        <w:rPr>
          <w:rFonts w:ascii="Arial" w:hAnsi="Arial" w:cs="Arial"/>
          <w:color w:val="1155CC"/>
          <w:sz w:val="22"/>
          <w:szCs w:val="22"/>
          <w:u w:val="single"/>
          <w:lang w:eastAsia="es-ES_tradnl"/>
        </w:rPr>
        <w:t>umce.cl</w:t>
      </w:r>
      <w:r w:rsidR="00350CD2">
        <w:fldChar w:fldCharType="end"/>
      </w:r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  toda la información necesaria para transferir toda la información acerca de las políticas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de </w:t>
      </w:r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sustentabilidad de la UMCE y buenas prácticas en las oficinas en la UMCE  (Descarga MTD oficinas, Bibliotecas, Salas de Computación:</w:t>
      </w:r>
    </w:p>
    <w:p w14:paraId="75E00A59" w14:textId="77777777" w:rsidR="00D54CCB" w:rsidRPr="001A38D5" w:rsidRDefault="00C468D6" w:rsidP="001A38D5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hyperlink r:id="rId15" w:history="1">
        <w:r w:rsidR="00EA38AD" w:rsidRPr="007614BB">
          <w:rPr>
            <w:rStyle w:val="Hipervnculo"/>
            <w:rFonts w:ascii="Arial" w:hAnsi="Arial" w:cs="Arial"/>
            <w:sz w:val="22"/>
            <w:szCs w:val="22"/>
            <w:shd w:val="clear" w:color="auto" w:fill="FFFFFF"/>
            <w:lang w:eastAsia="es-ES_tradnl"/>
          </w:rPr>
          <w:t>http://media.picalab.cl/sustentabilidad/Resumen%20MTD%20oficinas%20versión%20final.pdf</w:t>
        </w:r>
      </w:hyperlink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) </w:t>
      </w:r>
      <w:r w:rsidR="006772AE" w:rsidRPr="007614BB">
        <w:rPr>
          <w:rFonts w:ascii="Arial" w:hAnsi="Arial" w:cs="Arial"/>
          <w:color w:val="222222"/>
          <w:sz w:val="22"/>
          <w:szCs w:val="22"/>
          <w:lang w:eastAsia="es-ES_tradnl"/>
        </w:rPr>
        <w:br/>
      </w:r>
    </w:p>
    <w:p w14:paraId="2EF9E98D" w14:textId="77777777" w:rsidR="00D54CCB" w:rsidRDefault="00EA38AD" w:rsidP="00D54CCB">
      <w:pPr>
        <w:spacing w:after="0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Acci</w:t>
      </w:r>
      <w:r w:rsidR="00A47B57"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ó</w:t>
      </w:r>
      <w:r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 xml:space="preserve">n inicial </w:t>
      </w:r>
      <w:r w:rsidR="00BA42BA"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3.</w:t>
      </w:r>
      <w:r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2: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</w:p>
    <w:p w14:paraId="44818B62" w14:textId="77777777" w:rsidR="00846836" w:rsidRDefault="00A5125E" w:rsidP="001A38D5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Responsable: Dirección de Extensión</w:t>
      </w:r>
      <w:r w:rsidR="00846836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.</w:t>
      </w:r>
    </w:p>
    <w:p w14:paraId="38CCFB2E" w14:textId="77777777" w:rsidR="001A38D5" w:rsidRPr="007614BB" w:rsidRDefault="00846836" w:rsidP="001A38D5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Colabora: </w:t>
      </w:r>
      <w:r w:rsidR="00353C90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C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omité </w:t>
      </w:r>
      <w:r w:rsidR="00353C90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de S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ustentabilidad</w:t>
      </w:r>
    </w:p>
    <w:p w14:paraId="2ACCDF9D" w14:textId="77777777" w:rsidR="00A47B57" w:rsidRPr="007614BB" w:rsidRDefault="00EA38AD" w:rsidP="00D54CCB">
      <w:pPr>
        <w:spacing w:after="0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Desarrollar cinco proyectos de Ext</w:t>
      </w:r>
      <w:r w:rsidR="001A38D5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ensión y de Vinculación con el M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edio </w:t>
      </w:r>
      <w:r w:rsidR="00846836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período 2013  -  2015</w:t>
      </w:r>
      <w:r w:rsidR="0006730C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br/>
        <w:t>Vinculación con el Medi</w:t>
      </w:r>
      <w:r w:rsidR="00C54636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o: Coordinarse con los program</w:t>
      </w:r>
      <w:r w:rsidR="0006730C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a del Fondo de Fortalecimiento y programa PACE, a quienes les favorece este tipo de temáticas y programas de intervenc</w:t>
      </w:r>
      <w:r w:rsidR="001A38D5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ión.</w:t>
      </w:r>
    </w:p>
    <w:p w14:paraId="10AB63F4" w14:textId="77777777" w:rsidR="00D54CCB" w:rsidRDefault="00D54CCB" w:rsidP="00D54CCB">
      <w:pPr>
        <w:spacing w:after="0"/>
        <w:jc w:val="both"/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</w:pPr>
    </w:p>
    <w:p w14:paraId="1A2639EC" w14:textId="77777777" w:rsidR="002E72D3" w:rsidRDefault="002E72D3" w:rsidP="00D54CCB">
      <w:pPr>
        <w:spacing w:after="0"/>
        <w:jc w:val="both"/>
        <w:rPr>
          <w:rFonts w:ascii="Arial" w:hAnsi="Arial" w:cs="Arial"/>
          <w:b/>
          <w:color w:val="222222"/>
          <w:sz w:val="22"/>
          <w:szCs w:val="22"/>
          <w:u w:val="single"/>
          <w:lang w:eastAsia="es-ES_tradnl"/>
        </w:rPr>
      </w:pPr>
    </w:p>
    <w:p w14:paraId="4788C1A4" w14:textId="77777777" w:rsidR="002E72D3" w:rsidRDefault="002E72D3" w:rsidP="00D54CCB">
      <w:pPr>
        <w:spacing w:after="0"/>
        <w:jc w:val="both"/>
        <w:rPr>
          <w:rFonts w:ascii="Arial" w:hAnsi="Arial" w:cs="Arial"/>
          <w:b/>
          <w:color w:val="222222"/>
          <w:sz w:val="22"/>
          <w:szCs w:val="22"/>
          <w:u w:val="single"/>
          <w:lang w:eastAsia="es-ES_tradnl"/>
        </w:rPr>
      </w:pPr>
    </w:p>
    <w:p w14:paraId="64797F2D" w14:textId="77777777" w:rsidR="004B3897" w:rsidRDefault="001A38D5" w:rsidP="00D54CCB">
      <w:pPr>
        <w:spacing w:after="0"/>
        <w:jc w:val="both"/>
        <w:rPr>
          <w:rFonts w:ascii="Arial" w:hAnsi="Arial" w:cs="Arial"/>
          <w:b/>
          <w:color w:val="222222"/>
          <w:sz w:val="22"/>
          <w:szCs w:val="22"/>
          <w:u w:val="single"/>
          <w:lang w:eastAsia="es-ES_tradnl"/>
        </w:rPr>
      </w:pPr>
      <w:r>
        <w:rPr>
          <w:rFonts w:ascii="Arial" w:hAnsi="Arial" w:cs="Arial"/>
          <w:b/>
          <w:color w:val="222222"/>
          <w:sz w:val="22"/>
          <w:szCs w:val="22"/>
          <w:u w:val="single"/>
          <w:lang w:eastAsia="es-ES_tradnl"/>
        </w:rPr>
        <w:lastRenderedPageBreak/>
        <w:t xml:space="preserve">META </w:t>
      </w:r>
      <w:r w:rsidR="0006730C" w:rsidRPr="007614BB">
        <w:rPr>
          <w:rFonts w:ascii="Arial" w:hAnsi="Arial" w:cs="Arial"/>
          <w:b/>
          <w:color w:val="222222"/>
          <w:sz w:val="22"/>
          <w:szCs w:val="22"/>
          <w:u w:val="single"/>
          <w:lang w:eastAsia="es-ES_tradnl"/>
        </w:rPr>
        <w:t>5</w:t>
      </w:r>
      <w:r>
        <w:rPr>
          <w:rFonts w:ascii="Arial" w:hAnsi="Arial" w:cs="Arial"/>
          <w:b/>
          <w:color w:val="222222"/>
          <w:sz w:val="22"/>
          <w:szCs w:val="22"/>
          <w:u w:val="single"/>
          <w:lang w:eastAsia="es-ES_tradnl"/>
        </w:rPr>
        <w:t xml:space="preserve">  DEL</w:t>
      </w:r>
      <w:r w:rsidR="000E7922">
        <w:rPr>
          <w:rFonts w:ascii="Arial" w:hAnsi="Arial" w:cs="Arial"/>
          <w:b/>
          <w:color w:val="222222"/>
          <w:sz w:val="22"/>
          <w:szCs w:val="22"/>
          <w:u w:val="single"/>
          <w:lang w:eastAsia="es-ES_tradnl"/>
        </w:rPr>
        <w:t xml:space="preserve"> </w:t>
      </w:r>
      <w:r>
        <w:rPr>
          <w:rFonts w:ascii="Arial" w:hAnsi="Arial" w:cs="Arial"/>
          <w:b/>
          <w:color w:val="222222"/>
          <w:sz w:val="22"/>
          <w:szCs w:val="22"/>
          <w:u w:val="single"/>
          <w:lang w:eastAsia="es-ES_tradnl"/>
        </w:rPr>
        <w:t>APL</w:t>
      </w:r>
    </w:p>
    <w:p w14:paraId="2410CFF2" w14:textId="77777777" w:rsidR="001A38D5" w:rsidRPr="002E72D3" w:rsidRDefault="001A38D5" w:rsidP="001A38D5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Responsable</w:t>
      </w:r>
      <w:r w:rsidR="002E72D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: </w:t>
      </w:r>
      <w:r w:rsidRPr="007614BB">
        <w:rPr>
          <w:rFonts w:ascii="Arial" w:hAnsi="Arial" w:cs="Arial"/>
          <w:color w:val="222222"/>
          <w:sz w:val="22"/>
          <w:szCs w:val="22"/>
          <w:lang w:eastAsia="es-ES_tradnl"/>
        </w:rPr>
        <w:t>Dirección de Aseguramiento de la Calidad</w:t>
      </w:r>
      <w:r w:rsidR="002E72D3">
        <w:rPr>
          <w:rFonts w:ascii="Arial" w:hAnsi="Arial" w:cs="Arial"/>
          <w:color w:val="222222"/>
          <w:sz w:val="22"/>
          <w:szCs w:val="22"/>
          <w:lang w:eastAsia="es-ES_tradnl"/>
        </w:rPr>
        <w:br/>
        <w:t>Colaboran</w:t>
      </w:r>
    </w:p>
    <w:p w14:paraId="34062E4A" w14:textId="77777777" w:rsidR="001A38D5" w:rsidRPr="007614BB" w:rsidRDefault="001A38D5" w:rsidP="001A38D5">
      <w:pPr>
        <w:spacing w:after="0"/>
        <w:jc w:val="both"/>
        <w:rPr>
          <w:rFonts w:ascii="Arial" w:hAnsi="Arial" w:cs="Arial"/>
          <w:color w:val="222222"/>
          <w:sz w:val="22"/>
          <w:szCs w:val="22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Dirección de Relaciones Internacionales y Convenios</w:t>
      </w:r>
    </w:p>
    <w:p w14:paraId="6C2A8946" w14:textId="77777777" w:rsidR="001A38D5" w:rsidRPr="007614BB" w:rsidRDefault="001A38D5" w:rsidP="001A38D5">
      <w:pPr>
        <w:spacing w:after="0"/>
        <w:jc w:val="both"/>
        <w:rPr>
          <w:rFonts w:ascii="Arial" w:hAnsi="Arial" w:cs="Arial"/>
          <w:color w:val="222222"/>
          <w:sz w:val="22"/>
          <w:szCs w:val="22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lang w:eastAsia="es-ES_tradnl"/>
        </w:rPr>
        <w:t>Dirección de Docencia</w:t>
      </w:r>
    </w:p>
    <w:p w14:paraId="36E12BB4" w14:textId="77777777" w:rsidR="001A38D5" w:rsidRDefault="001A38D5" w:rsidP="001A38D5">
      <w:pPr>
        <w:spacing w:after="0"/>
        <w:jc w:val="both"/>
        <w:rPr>
          <w:rFonts w:ascii="Arial" w:hAnsi="Arial" w:cs="Arial"/>
          <w:color w:val="222222"/>
          <w:sz w:val="22"/>
          <w:szCs w:val="22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lang w:eastAsia="es-ES_tradnl"/>
        </w:rPr>
        <w:t>Registro Curricular</w:t>
      </w:r>
    </w:p>
    <w:p w14:paraId="77567A2B" w14:textId="77777777" w:rsidR="00D54CCB" w:rsidRPr="00D54CCB" w:rsidRDefault="00D54CCB" w:rsidP="001A38D5">
      <w:pPr>
        <w:spacing w:after="0"/>
        <w:jc w:val="both"/>
        <w:rPr>
          <w:rFonts w:ascii="Arial" w:hAnsi="Arial" w:cs="Arial"/>
          <w:color w:val="222222"/>
          <w:sz w:val="16"/>
          <w:szCs w:val="16"/>
          <w:lang w:eastAsia="es-ES_tradnl"/>
        </w:rPr>
      </w:pPr>
    </w:p>
    <w:p w14:paraId="4B99C566" w14:textId="77777777" w:rsidR="00241145" w:rsidRDefault="004B3897" w:rsidP="00D54CCB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Acció</w:t>
      </w:r>
      <w:r w:rsidR="0006730C"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n inicial</w:t>
      </w:r>
      <w:r w:rsidR="0006730C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: Elaboración de un plan de capacitación y que integre las diferentes líneas de materias de sustentabilidad con énfasis en el fortalecimiento de capacidades y habilidades</w:t>
      </w:r>
      <w:r w:rsidR="000E7922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y </w:t>
      </w:r>
      <w:r w:rsidR="00930F64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c</w:t>
      </w:r>
      <w:r w:rsidR="000E7922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onocimientos</w:t>
      </w:r>
      <w:r w:rsidR="0006730C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para reciclar y hacer mas eficiente el consumo energético en los tres estamentos de la comunidad UMCE</w:t>
      </w:r>
      <w:r w:rsidR="000E7922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. Como primera acción  debe organizarse un seminario con carácter obligato</w:t>
      </w:r>
      <w:r w:rsidR="00930F64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rio</w:t>
      </w:r>
      <w:r w:rsidR="000E7922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para directivos superiores de la UM</w:t>
      </w:r>
      <w:r w:rsidR="00930F64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CE, que son los que deben guiar</w:t>
      </w:r>
      <w:r w:rsidR="002E72D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con un eje común </w:t>
      </w:r>
      <w:r w:rsidR="000E7922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y mirada compartida</w:t>
      </w:r>
      <w:r w:rsidR="002E72D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una línea</w:t>
      </w:r>
      <w:r w:rsidR="000E7922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="002E72D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de</w:t>
      </w:r>
      <w:r w:rsidR="000E7922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desarrollo sustentable</w:t>
      </w:r>
      <w:r w:rsidR="00241145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="00930F64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para la </w:t>
      </w:r>
      <w:r w:rsidR="00241145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universidad. </w:t>
      </w:r>
      <w:r w:rsidR="000E7922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 </w:t>
      </w:r>
    </w:p>
    <w:p w14:paraId="6536A49B" w14:textId="77777777" w:rsidR="002E72D3" w:rsidRDefault="00241145" w:rsidP="00D54CCB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La política</w:t>
      </w:r>
      <w:r w:rsidR="002E72D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de sustentabilidad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debe generar el efecto de </w:t>
      </w:r>
      <w:r w:rsidR="002E72D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“un acuerdo comú</w:t>
      </w:r>
      <w:r w:rsidR="000E7922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n </w:t>
      </w:r>
      <w:r w:rsidR="002E72D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y </w:t>
      </w:r>
      <w:r w:rsidR="000E7922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objetiv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o</w:t>
      </w:r>
      <w:r w:rsidR="002E72D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”, basado en el APL,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sobre el cuidado patrimonial y buenas prá</w:t>
      </w:r>
      <w:r w:rsidR="000E7922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cticas ambientales</w:t>
      </w:r>
      <w:r w:rsidR="002E72D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en la UMCE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, con la participación de cada uno de los</w:t>
      </w:r>
      <w:r w:rsidR="000E7922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d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iferentes estamentos y unidades estructurales de la</w:t>
      </w:r>
      <w:r w:rsidR="000E7922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UMCE</w:t>
      </w:r>
      <w:r w:rsidR="002E72D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. Para la implementación de las buenas prácticas se cuenta con las Guías MTD, que son instrumentos que facilitan e informan </w:t>
      </w:r>
      <w:proofErr w:type="spellStart"/>
      <w:r w:rsidR="002E72D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actualizadamente</w:t>
      </w:r>
      <w:proofErr w:type="spellEnd"/>
      <w:r w:rsidR="002E72D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 de las mejores prácticas técnicas y datos para </w:t>
      </w:r>
      <w:r w:rsidR="00CC4898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implementar buenas prácticas en los espacios  comunes de trabajo</w:t>
      </w:r>
      <w:r w:rsidR="002E72D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y convivencia.</w:t>
      </w:r>
    </w:p>
    <w:p w14:paraId="7C55C43E" w14:textId="77777777" w:rsidR="00CC4898" w:rsidRDefault="00CC4898" w:rsidP="00D54CCB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Descargar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Guias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MTD</w:t>
      </w:r>
      <w:r w:rsidR="00241145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: </w:t>
      </w:r>
      <w:hyperlink r:id="rId16" w:history="1">
        <w:r w:rsidRPr="006625BF">
          <w:rPr>
            <w:rStyle w:val="Hipervnculo"/>
            <w:rFonts w:ascii="Arial" w:hAnsi="Arial" w:cs="Arial"/>
            <w:sz w:val="22"/>
            <w:szCs w:val="22"/>
            <w:shd w:val="clear" w:color="auto" w:fill="FFFFFF"/>
            <w:lang w:eastAsia="es-ES_tradnl"/>
          </w:rPr>
          <w:t>http://media.picalab.cl/sustentabilidad/guias_MTD/</w:t>
        </w:r>
      </w:hyperlink>
    </w:p>
    <w:p w14:paraId="01567AFC" w14:textId="77777777" w:rsidR="00241145" w:rsidRDefault="00241145" w:rsidP="00D54CCB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</w:p>
    <w:p w14:paraId="6DB8BDC8" w14:textId="77777777" w:rsidR="00BD34CC" w:rsidRDefault="00241145" w:rsidP="00D54CCB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C</w:t>
      </w:r>
      <w:r w:rsidR="000E7922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ada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unidad </w:t>
      </w:r>
      <w:r w:rsidR="002E72D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de la u</w:t>
      </w:r>
      <w:r w:rsidR="000E7922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niversidad,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debe abordar la mira</w:t>
      </w:r>
      <w:r w:rsidR="00CC4898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da </w:t>
      </w:r>
      <w:proofErr w:type="spellStart"/>
      <w:r w:rsidR="00CC4898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sustentabe</w:t>
      </w:r>
      <w:proofErr w:type="spellEnd"/>
      <w:r w:rsidR="00CC4898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,</w:t>
      </w:r>
      <w:r w:rsidR="000E7922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mejorando sus prácticas diarias </w:t>
      </w:r>
      <w:r w:rsidR="00CC4898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generando un vínculo interno y transversal, eje común </w:t>
      </w:r>
      <w:r w:rsidR="000E7922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del modelo educativo</w:t>
      </w:r>
      <w:r w:rsidR="00BD34CC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y </w:t>
      </w:r>
      <w:r w:rsidR="000E7922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proofErr w:type="spellStart"/>
      <w:r w:rsidR="00CC4898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triestamental</w:t>
      </w:r>
      <w:proofErr w:type="spellEnd"/>
      <w:r w:rsidR="00CC4898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dentro de </w:t>
      </w:r>
      <w:r w:rsidR="000E7922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la </w:t>
      </w:r>
      <w:r w:rsidR="00BD34CC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comunidad de la </w:t>
      </w:r>
      <w:r w:rsidR="000E7922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UMCE</w:t>
      </w:r>
      <w:r w:rsidR="00CC4898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.</w:t>
      </w:r>
      <w:r w:rsidR="000E7922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="00CC4898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Este eje se deberá definir para todos los tiempos</w:t>
      </w:r>
      <w:r w:rsidR="00BD34CC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, así como</w:t>
      </w:r>
      <w:r w:rsidR="000E7922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la sustentabilidad y educación ambiental son una política de estado, que se re</w:t>
      </w:r>
      <w:r w:rsidR="00CC4898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fiere al cuidado del patrimonio medio ambiental de Chile, para </w:t>
      </w:r>
      <w:r w:rsidR="00BD34CC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garantizar mejores niveles de </w:t>
      </w:r>
      <w:r w:rsidR="00CC4898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equidad de</w:t>
      </w:r>
      <w:r w:rsidR="000E7922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las condicione</w:t>
      </w:r>
      <w:r w:rsidR="00CC4898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s de desarrollo humano y social de las futuras generaciones</w:t>
      </w:r>
      <w:r w:rsidR="002E72D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de niños y jóvenes.</w:t>
      </w:r>
    </w:p>
    <w:p w14:paraId="63559040" w14:textId="77777777" w:rsidR="00A47B57" w:rsidRPr="007614BB" w:rsidRDefault="00A47B57" w:rsidP="00D54CCB">
      <w:pPr>
        <w:spacing w:after="0"/>
        <w:jc w:val="both"/>
        <w:rPr>
          <w:rFonts w:ascii="Arial" w:hAnsi="Arial" w:cs="Arial"/>
          <w:color w:val="222222"/>
          <w:sz w:val="22"/>
          <w:szCs w:val="22"/>
          <w:lang w:eastAsia="es-ES_tradnl"/>
        </w:rPr>
      </w:pPr>
    </w:p>
    <w:p w14:paraId="648BD086" w14:textId="77777777" w:rsidR="00D54CCB" w:rsidRDefault="0006730C" w:rsidP="00D54CCB">
      <w:pPr>
        <w:spacing w:after="0"/>
        <w:jc w:val="both"/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Observación</w:t>
      </w:r>
      <w:r w:rsidR="00C54636"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:</w:t>
      </w:r>
    </w:p>
    <w:p w14:paraId="62CB8662" w14:textId="77777777" w:rsidR="00A47B57" w:rsidRPr="007614BB" w:rsidRDefault="0006730C" w:rsidP="00D54CCB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En la UMCE, hoy, hay</w:t>
      </w:r>
      <w:r w:rsidR="00BD34CC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varios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actores activos que se relacionan con las materias de sustent</w:t>
      </w:r>
      <w:r w:rsidR="00136DC1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abilidad y educación ambiental</w:t>
      </w:r>
      <w:r w:rsidR="00BD34CC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que hay que  coordinar y armonizar con las iniciativas políticas en curso</w:t>
      </w:r>
      <w:r w:rsidR="002E72D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:</w:t>
      </w:r>
      <w:r w:rsidR="00136DC1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Fondo de Fortalecimiento,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Talleres </w:t>
      </w:r>
      <w:proofErr w:type="spellStart"/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Risoma</w:t>
      </w:r>
      <w:proofErr w:type="spellEnd"/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del Departamento de Artes, Proyecto Jardín Botánico; Programa UMCE Saludable,</w:t>
      </w:r>
      <w:r w:rsidR="004B3897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Programa UMCE R</w:t>
      </w:r>
      <w:r w:rsidR="00136DC1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ecicla; Huertos Orgánicos entre otras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iniciativas de</w:t>
      </w:r>
      <w:r w:rsidR="00556CF2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estudiantes,</w:t>
      </w:r>
      <w:r w:rsidR="001A38D5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DAE , </w:t>
      </w:r>
      <w:r w:rsidR="00556CF2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administrativos y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académicos:</w:t>
      </w:r>
    </w:p>
    <w:p w14:paraId="34EF5869" w14:textId="77777777" w:rsidR="007B54E8" w:rsidRDefault="007B54E8" w:rsidP="00A47B57">
      <w:pPr>
        <w:spacing w:after="0"/>
        <w:jc w:val="both"/>
        <w:rPr>
          <w:rFonts w:ascii="Arial" w:hAnsi="Arial" w:cs="Arial"/>
          <w:color w:val="222222"/>
          <w:sz w:val="22"/>
          <w:szCs w:val="22"/>
          <w:lang w:eastAsia="es-ES_tradnl"/>
        </w:rPr>
      </w:pPr>
      <w:proofErr w:type="spellStart"/>
      <w:r>
        <w:rPr>
          <w:rFonts w:ascii="Arial" w:hAnsi="Arial" w:cs="Arial"/>
          <w:color w:val="222222"/>
          <w:sz w:val="22"/>
          <w:szCs w:val="22"/>
          <w:lang w:eastAsia="es-ES_tradnl"/>
        </w:rPr>
        <w:t>Obs</w:t>
      </w:r>
      <w:proofErr w:type="spellEnd"/>
      <w:r>
        <w:rPr>
          <w:rFonts w:ascii="Arial" w:hAnsi="Arial" w:cs="Arial"/>
          <w:color w:val="222222"/>
          <w:sz w:val="22"/>
          <w:szCs w:val="22"/>
          <w:lang w:eastAsia="es-ES_tradnl"/>
        </w:rPr>
        <w:t xml:space="preserve">. De la </w:t>
      </w:r>
      <w:proofErr w:type="spellStart"/>
      <w:r>
        <w:rPr>
          <w:rFonts w:ascii="Arial" w:hAnsi="Arial" w:cs="Arial"/>
          <w:color w:val="222222"/>
          <w:sz w:val="22"/>
          <w:szCs w:val="22"/>
          <w:lang w:eastAsia="es-ES_tradnl"/>
        </w:rPr>
        <w:t>Politica</w:t>
      </w:r>
      <w:proofErr w:type="spellEnd"/>
      <w:r>
        <w:rPr>
          <w:rFonts w:ascii="Arial" w:hAnsi="Arial" w:cs="Arial"/>
          <w:color w:val="222222"/>
          <w:sz w:val="22"/>
          <w:szCs w:val="22"/>
          <w:lang w:eastAsia="es-ES_tradnl"/>
        </w:rPr>
        <w:t xml:space="preserve"> para la Meta 5.Desarrollar la </w:t>
      </w:r>
      <w:r w:rsidR="00556CF2" w:rsidRPr="007614BB">
        <w:rPr>
          <w:rFonts w:ascii="Arial" w:hAnsi="Arial" w:cs="Arial"/>
          <w:color w:val="222222"/>
          <w:sz w:val="22"/>
          <w:szCs w:val="22"/>
          <w:lang w:eastAsia="es-ES_tradnl"/>
        </w:rPr>
        <w:t xml:space="preserve">capacidad asociativa con instituciones lideres en capacitación en contenidos de sustentabilidad </w:t>
      </w:r>
      <w:r>
        <w:rPr>
          <w:rFonts w:ascii="Arial" w:hAnsi="Arial" w:cs="Arial"/>
          <w:color w:val="222222"/>
          <w:sz w:val="22"/>
          <w:szCs w:val="22"/>
          <w:lang w:eastAsia="es-ES_tradnl"/>
        </w:rPr>
        <w:t xml:space="preserve">. Ver cursos de Educación Continua UMCE - ACHEE : </w:t>
      </w:r>
      <w:hyperlink r:id="rId17" w:history="1">
        <w:r w:rsidRPr="006625BF">
          <w:rPr>
            <w:rStyle w:val="Hipervnculo"/>
            <w:rFonts w:ascii="Arial" w:hAnsi="Arial" w:cs="Arial"/>
            <w:sz w:val="22"/>
            <w:szCs w:val="22"/>
            <w:lang w:eastAsia="es-ES_tradnl"/>
          </w:rPr>
          <w:t>http://sustentabilidad.umce.cl/?p=144</w:t>
        </w:r>
      </w:hyperlink>
    </w:p>
    <w:p w14:paraId="5D1F82D1" w14:textId="77777777" w:rsidR="004B3897" w:rsidRPr="007614BB" w:rsidRDefault="00995542" w:rsidP="00A47B57">
      <w:pPr>
        <w:spacing w:after="0"/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lang w:eastAsia="es-ES_tradnl"/>
        </w:rPr>
        <w:br/>
      </w:r>
      <w:r w:rsidR="00FC3633" w:rsidRPr="007614BB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  <w:t xml:space="preserve">META </w:t>
      </w:r>
      <w:r w:rsidR="006772AE" w:rsidRPr="007614BB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  <w:t>6</w:t>
      </w:r>
      <w:r w:rsidR="00031D63" w:rsidRPr="007614BB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  <w:t>, 7 y 8</w:t>
      </w:r>
      <w:r w:rsidR="001A38D5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  <w:t xml:space="preserve"> APL</w:t>
      </w:r>
    </w:p>
    <w:p w14:paraId="1CEA817E" w14:textId="77777777" w:rsidR="00A47B57" w:rsidRPr="007614BB" w:rsidRDefault="00A47B57" w:rsidP="00A47B57">
      <w:pPr>
        <w:spacing w:after="0"/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</w:pPr>
    </w:p>
    <w:p w14:paraId="6B767206" w14:textId="77777777" w:rsidR="00BD34CC" w:rsidRDefault="00A47B57" w:rsidP="00D54CCB">
      <w:pPr>
        <w:spacing w:after="0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ACCIÓ</w:t>
      </w:r>
      <w:r w:rsidR="00F75EF0"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N: GESTIÓN DE LA ENERGÍA</w:t>
      </w:r>
      <w:r w:rsidR="00F75EF0"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br/>
      </w:r>
      <w:r w:rsidR="00031D63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Responsable: Dirección de Administración y Finanzas: </w:t>
      </w:r>
      <w:r w:rsidR="00031D63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br/>
      </w:r>
      <w:r w:rsidR="00C54636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Colaborador: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="001A38D5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facultad de Ciencias</w:t>
      </w:r>
      <w:r w:rsidR="00BD5208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br/>
      </w:r>
      <w:r w:rsidR="001A38D5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Mediciones Colaboran:</w:t>
      </w:r>
      <w:r w:rsidR="00BD5208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br/>
      </w:r>
      <w:r w:rsidR="001A38D5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Académicos y estudiantes del Departamento de matemática y Biología</w:t>
      </w:r>
      <w:r w:rsidR="00BD5208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="00BD5208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br/>
      </w:r>
      <w:r w:rsidR="001A38D5" w:rsidRPr="001A38D5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Acción Inicial</w:t>
      </w:r>
      <w:r w:rsidR="001A38D5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:</w:t>
      </w:r>
      <w:r w:rsidR="001A38D5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br/>
      </w:r>
      <w:r w:rsidR="00031D63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Recopilación </w:t>
      </w:r>
      <w:r w:rsidR="00F75EF0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y entrega </w:t>
      </w:r>
      <w:r w:rsidR="00031D63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de datos sistematizados e </w:t>
      </w:r>
      <w:proofErr w:type="spellStart"/>
      <w:r w:rsidR="00031D63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itemizados</w:t>
      </w:r>
      <w:proofErr w:type="spellEnd"/>
      <w:r w:rsidR="00031D63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según criterios de </w:t>
      </w:r>
      <w:r w:rsidR="00031D63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lastRenderedPageBreak/>
        <w:t>verificación</w:t>
      </w:r>
      <w:r w:rsidR="00F75EF0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="00230C7D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de las metas señaladas </w:t>
      </w:r>
      <w:r w:rsidR="00F75EF0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para ser entregados a los calculistas en la facultad de Ciencias. </w:t>
      </w:r>
      <w:r w:rsidR="00C54636" w:rsidRPr="007614BB">
        <w:rPr>
          <w:rFonts w:ascii="Arial" w:hAnsi="Arial" w:cs="Arial"/>
          <w:sz w:val="22"/>
          <w:szCs w:val="22"/>
        </w:rPr>
        <w:br/>
      </w:r>
      <w:r w:rsidR="001A38D5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Mediciones: Huella de Carbono según especificaciones del APL </w:t>
      </w:r>
      <w:r w:rsidR="00031D63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– </w:t>
      </w:r>
      <w:r w:rsidR="00426621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Consumo de </w:t>
      </w:r>
      <w:r w:rsidR="001A38D5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Energía y consumo de </w:t>
      </w:r>
      <w:r w:rsidR="00426621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agua.</w:t>
      </w:r>
    </w:p>
    <w:p w14:paraId="3A01334F" w14:textId="77777777" w:rsidR="00BD34CC" w:rsidRDefault="00BD34CC" w:rsidP="00D54CCB">
      <w:pPr>
        <w:spacing w:after="0"/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</w:pPr>
      <w:r w:rsidRPr="00BD34CC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 xml:space="preserve">Descargar </w:t>
      </w:r>
      <w:proofErr w:type="spellStart"/>
      <w:r w:rsidRPr="00BD34CC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Guias</w:t>
      </w:r>
      <w:proofErr w:type="spellEnd"/>
      <w:r w:rsidRPr="00BD34CC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 xml:space="preserve"> MTD: </w:t>
      </w:r>
      <w:hyperlink r:id="rId18" w:history="1">
        <w:r w:rsidRPr="006625BF">
          <w:rPr>
            <w:rStyle w:val="Hipervnculo"/>
            <w:rFonts w:ascii="Arial" w:hAnsi="Arial" w:cs="Arial"/>
            <w:b/>
            <w:sz w:val="22"/>
            <w:szCs w:val="22"/>
            <w:shd w:val="clear" w:color="auto" w:fill="FFFFFF"/>
            <w:lang w:eastAsia="es-ES_tradnl"/>
          </w:rPr>
          <w:t>http://media.picalab.cl/sustentabilidad/guias_MTD/</w:t>
        </w:r>
      </w:hyperlink>
    </w:p>
    <w:p w14:paraId="5B1A4387" w14:textId="77777777" w:rsidR="00426621" w:rsidRPr="00BD34CC" w:rsidRDefault="00426621" w:rsidP="00D54CCB">
      <w:pPr>
        <w:spacing w:after="0"/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</w:pPr>
    </w:p>
    <w:p w14:paraId="199D661D" w14:textId="77777777" w:rsidR="00D54CCB" w:rsidRPr="00D54CCB" w:rsidRDefault="00426621" w:rsidP="00D54CCB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="00031D63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</w:p>
    <w:p w14:paraId="466338BB" w14:textId="77777777" w:rsidR="004B3897" w:rsidRPr="007614BB" w:rsidRDefault="00F75EF0" w:rsidP="004B3897">
      <w:pPr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</w:pPr>
      <w:r w:rsidRPr="007614BB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  <w:t>METAS 9, 10 Y 11</w:t>
      </w:r>
      <w:r w:rsidR="00426621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  <w:t>DEL APL</w:t>
      </w:r>
    </w:p>
    <w:p w14:paraId="678441BC" w14:textId="77777777" w:rsidR="00426621" w:rsidRDefault="00426621" w:rsidP="00426621">
      <w:pPr>
        <w:spacing w:after="0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Responsable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s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: Dirección de Administración y Finanzas</w:t>
      </w:r>
    </w:p>
    <w:p w14:paraId="57DAC766" w14:textId="77777777" w:rsidR="00426621" w:rsidRDefault="00426621" w:rsidP="00426621">
      <w:pPr>
        <w:spacing w:after="0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Oficina de Prevención de Riesgos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</w:p>
    <w:p w14:paraId="7F2088CA" w14:textId="77777777" w:rsidR="00426621" w:rsidRDefault="00426621" w:rsidP="00426621">
      <w:pPr>
        <w:spacing w:after="0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Colaborador: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Facultad de Ciencias.</w:t>
      </w:r>
    </w:p>
    <w:p w14:paraId="1E2CAD70" w14:textId="77777777" w:rsidR="00426621" w:rsidRDefault="00426621" w:rsidP="00426621">
      <w:pPr>
        <w:spacing w:after="0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Cumplimiento de las normas de manejo y seguridad de residuos peligrosos que emite la UMCE.</w:t>
      </w:r>
    </w:p>
    <w:p w14:paraId="33066580" w14:textId="77777777" w:rsidR="00BD34CC" w:rsidRDefault="00426621" w:rsidP="00426621">
      <w:pPr>
        <w:spacing w:after="0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Certificación de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proseso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por parte de Sanitarias u organismos competentes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br/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Elaboración de un protocolo de tratamiento y eliminación de los residuos peligrosos de la UMCE , clasificado en el APL.</w:t>
      </w:r>
    </w:p>
    <w:p w14:paraId="1770A1BD" w14:textId="77777777" w:rsidR="00BD34CC" w:rsidRDefault="00BD34CC" w:rsidP="00BD34CC">
      <w:pPr>
        <w:spacing w:after="0"/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</w:pPr>
      <w:r w:rsidRPr="00BD34CC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 xml:space="preserve">Descargar </w:t>
      </w:r>
      <w:proofErr w:type="spellStart"/>
      <w:r w:rsidRPr="00BD34CC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Guias</w:t>
      </w:r>
      <w:proofErr w:type="spellEnd"/>
      <w:r w:rsidRPr="00BD34CC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 xml:space="preserve"> MTD: </w:t>
      </w:r>
      <w:hyperlink r:id="rId19" w:history="1">
        <w:r w:rsidRPr="006625BF">
          <w:rPr>
            <w:rStyle w:val="Hipervnculo"/>
            <w:rFonts w:ascii="Arial" w:hAnsi="Arial" w:cs="Arial"/>
            <w:b/>
            <w:sz w:val="22"/>
            <w:szCs w:val="22"/>
            <w:shd w:val="clear" w:color="auto" w:fill="FFFFFF"/>
            <w:lang w:eastAsia="es-ES_tradnl"/>
          </w:rPr>
          <w:t>http://media.picalab.cl/sustentabilidad/guias_MTD/</w:t>
        </w:r>
      </w:hyperlink>
    </w:p>
    <w:p w14:paraId="56F99904" w14:textId="77777777" w:rsidR="00BD34CC" w:rsidRPr="00BD34CC" w:rsidRDefault="00BD34CC" w:rsidP="00BD34CC">
      <w:pPr>
        <w:spacing w:after="0"/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</w:pPr>
    </w:p>
    <w:p w14:paraId="407001A0" w14:textId="77777777" w:rsidR="006772AE" w:rsidRPr="00050DFC" w:rsidRDefault="006772AE" w:rsidP="00426621">
      <w:pPr>
        <w:spacing w:after="0"/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</w:pPr>
    </w:p>
    <w:sectPr w:rsidR="006772AE" w:rsidRPr="00050DFC" w:rsidSect="006772AE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5C2A"/>
    <w:multiLevelType w:val="hybridMultilevel"/>
    <w:tmpl w:val="06E60AD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181E"/>
    <w:multiLevelType w:val="hybridMultilevel"/>
    <w:tmpl w:val="B7142B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612D9"/>
    <w:multiLevelType w:val="hybridMultilevel"/>
    <w:tmpl w:val="6E1CC2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57B39"/>
    <w:multiLevelType w:val="hybridMultilevel"/>
    <w:tmpl w:val="3A5C3D0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0F043B"/>
    <w:multiLevelType w:val="hybridMultilevel"/>
    <w:tmpl w:val="1772E82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772AE"/>
    <w:rsid w:val="000034F5"/>
    <w:rsid w:val="000176E8"/>
    <w:rsid w:val="00031D63"/>
    <w:rsid w:val="00050DFC"/>
    <w:rsid w:val="00066297"/>
    <w:rsid w:val="0006730C"/>
    <w:rsid w:val="000E7922"/>
    <w:rsid w:val="00136DC1"/>
    <w:rsid w:val="00180FF3"/>
    <w:rsid w:val="001A38D5"/>
    <w:rsid w:val="001E47B8"/>
    <w:rsid w:val="001E7CF9"/>
    <w:rsid w:val="00230C7D"/>
    <w:rsid w:val="00241145"/>
    <w:rsid w:val="002477B6"/>
    <w:rsid w:val="002764B8"/>
    <w:rsid w:val="002A0003"/>
    <w:rsid w:val="002D67D3"/>
    <w:rsid w:val="002E72D3"/>
    <w:rsid w:val="003231A2"/>
    <w:rsid w:val="00350CD2"/>
    <w:rsid w:val="00353C90"/>
    <w:rsid w:val="00356610"/>
    <w:rsid w:val="004251D6"/>
    <w:rsid w:val="00426621"/>
    <w:rsid w:val="004B3897"/>
    <w:rsid w:val="00505D75"/>
    <w:rsid w:val="00533690"/>
    <w:rsid w:val="0053493B"/>
    <w:rsid w:val="00556CF2"/>
    <w:rsid w:val="005A6652"/>
    <w:rsid w:val="005C2397"/>
    <w:rsid w:val="00650188"/>
    <w:rsid w:val="00661326"/>
    <w:rsid w:val="006772AE"/>
    <w:rsid w:val="00696E26"/>
    <w:rsid w:val="00731BA2"/>
    <w:rsid w:val="007614BB"/>
    <w:rsid w:val="00790F38"/>
    <w:rsid w:val="007B54E8"/>
    <w:rsid w:val="007D1615"/>
    <w:rsid w:val="00846836"/>
    <w:rsid w:val="008801E6"/>
    <w:rsid w:val="008E3D5B"/>
    <w:rsid w:val="00901EB7"/>
    <w:rsid w:val="00930F64"/>
    <w:rsid w:val="0097190B"/>
    <w:rsid w:val="00995542"/>
    <w:rsid w:val="009D135E"/>
    <w:rsid w:val="00A133BA"/>
    <w:rsid w:val="00A47B57"/>
    <w:rsid w:val="00A5125E"/>
    <w:rsid w:val="00A76659"/>
    <w:rsid w:val="00BA42BA"/>
    <w:rsid w:val="00BD34CC"/>
    <w:rsid w:val="00BD5208"/>
    <w:rsid w:val="00BF6D69"/>
    <w:rsid w:val="00C057DC"/>
    <w:rsid w:val="00C468D6"/>
    <w:rsid w:val="00C54636"/>
    <w:rsid w:val="00CC1F89"/>
    <w:rsid w:val="00CC4898"/>
    <w:rsid w:val="00D54CCB"/>
    <w:rsid w:val="00DE229F"/>
    <w:rsid w:val="00E51655"/>
    <w:rsid w:val="00EA38AD"/>
    <w:rsid w:val="00EC3BF7"/>
    <w:rsid w:val="00F16ED1"/>
    <w:rsid w:val="00F75EF0"/>
    <w:rsid w:val="00F77142"/>
    <w:rsid w:val="00F90CB4"/>
    <w:rsid w:val="00FC3633"/>
    <w:rsid w:val="00FF3C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876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E519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rsid w:val="006772AE"/>
  </w:style>
  <w:style w:type="character" w:customStyle="1" w:styleId="apple-converted-space">
    <w:name w:val="apple-converted-space"/>
    <w:basedOn w:val="Fuentedeprrafopredeter"/>
    <w:rsid w:val="006772AE"/>
  </w:style>
  <w:style w:type="character" w:styleId="Hipervnculo">
    <w:name w:val="Hyperlink"/>
    <w:basedOn w:val="Fuentedeprrafopredeter"/>
    <w:uiPriority w:val="99"/>
    <w:rsid w:val="006772A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16ED1"/>
    <w:pPr>
      <w:spacing w:line="276" w:lineRule="auto"/>
      <w:ind w:left="720"/>
      <w:contextualSpacing/>
      <w:jc w:val="both"/>
    </w:pPr>
    <w:rPr>
      <w:sz w:val="22"/>
      <w:szCs w:val="22"/>
      <w:lang w:val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EA38AD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rsid w:val="000034F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0034F5"/>
  </w:style>
  <w:style w:type="paragraph" w:styleId="Piedepgina">
    <w:name w:val="footer"/>
    <w:basedOn w:val="Normal"/>
    <w:link w:val="PiedepginaCar"/>
    <w:rsid w:val="000034F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0034F5"/>
  </w:style>
  <w:style w:type="paragraph" w:styleId="Textodeglobo">
    <w:name w:val="Balloon Text"/>
    <w:basedOn w:val="Normal"/>
    <w:link w:val="TextodegloboCar"/>
    <w:rsid w:val="001E7CF9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E7CF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ustentabilidad.umce.cl/?page_id=49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media.picalab.cl/sustentabilidad/Criterios%20de%20verificaci%c3%b3n%20de%20cumplimiento%20Versi%c3%b3n%20Final%2018May15.pdf" TargetMode="External"/><Relationship Id="rId11" Type="http://schemas.openxmlformats.org/officeDocument/2006/relationships/hyperlink" Target="http://musico.cl/charles_hopkins.pdf" TargetMode="External"/><Relationship Id="rId12" Type="http://schemas.openxmlformats.org/officeDocument/2006/relationships/hyperlink" Target="http://sustentabilidad.umce.cl" TargetMode="External"/><Relationship Id="rId13" Type="http://schemas.openxmlformats.org/officeDocument/2006/relationships/hyperlink" Target="http://media.picalab.cl/sustentabilidad/guias_MTD/" TargetMode="External"/><Relationship Id="rId14" Type="http://schemas.openxmlformats.org/officeDocument/2006/relationships/hyperlink" Target="http://media.picalab.cl/sustentabilidad/" TargetMode="External"/><Relationship Id="rId15" Type="http://schemas.openxmlformats.org/officeDocument/2006/relationships/hyperlink" Target="http://media.picalab.cl/sustentabilidad/Resumen%20MTD%20oficinas%20versi&#243;n%20final.pdf" TargetMode="External"/><Relationship Id="rId16" Type="http://schemas.openxmlformats.org/officeDocument/2006/relationships/hyperlink" Target="http://media.picalab.cl/sustentabilidad/guias_MTD/" TargetMode="External"/><Relationship Id="rId17" Type="http://schemas.openxmlformats.org/officeDocument/2006/relationships/hyperlink" Target="http://sustentabilidad.umce.cl/?p=144" TargetMode="External"/><Relationship Id="rId18" Type="http://schemas.openxmlformats.org/officeDocument/2006/relationships/hyperlink" Target="http://media.picalab.cl/sustentabilidad/guias_MTD/" TargetMode="External"/><Relationship Id="rId19" Type="http://schemas.openxmlformats.org/officeDocument/2006/relationships/hyperlink" Target="http://media.picalab.cl/sustentabilidad/guias_MTD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sustentabilidad.umce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2328</Words>
  <Characters>12804</Characters>
  <Application>Microsoft Macintosh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15102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cp:lastModifiedBy>Tomas Thayer Thayer</cp:lastModifiedBy>
  <cp:revision>9</cp:revision>
  <dcterms:created xsi:type="dcterms:W3CDTF">2015-06-13T21:41:00Z</dcterms:created>
  <dcterms:modified xsi:type="dcterms:W3CDTF">2016-10-11T23:53:00Z</dcterms:modified>
</cp:coreProperties>
</file>