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Default Extension="bin" ContentType="application/vnd.openxmlformats-officedocument.wordprocessingml.printerSettings"/>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B0583" w:rsidRPr="00FD5BF7" w:rsidRDefault="00E96C74" w:rsidP="005B0583">
      <w:pPr>
        <w:pStyle w:val="Encabezado"/>
        <w:tabs>
          <w:tab w:val="clear" w:pos="4252"/>
          <w:tab w:val="clear" w:pos="8504"/>
        </w:tabs>
        <w:jc w:val="center"/>
        <w:rPr>
          <w:rFonts w:ascii="Arial" w:hAnsi="Arial" w:cs="Arial"/>
          <w:b/>
          <w:lang w:val="es-MX"/>
        </w:rPr>
      </w:pPr>
      <w:r w:rsidRPr="00FD5BF7">
        <w:rPr>
          <w:rFonts w:ascii="Arial" w:hAnsi="Arial" w:cs="Arial"/>
          <w:b/>
          <w:lang w:val="es-MX"/>
        </w:rPr>
        <w:t>Indicadores Meta APL</w:t>
      </w:r>
      <w:r w:rsidR="005B0583" w:rsidRPr="00FD5BF7">
        <w:rPr>
          <w:rFonts w:ascii="Arial" w:hAnsi="Arial" w:cs="Arial"/>
          <w:b/>
          <w:lang w:val="es-MX"/>
        </w:rPr>
        <w:t xml:space="preserve">  Nº 0</w:t>
      </w:r>
      <w:r w:rsidR="00450BE0" w:rsidRPr="00FD5BF7">
        <w:rPr>
          <w:rFonts w:ascii="Arial" w:hAnsi="Arial" w:cs="Arial"/>
          <w:b/>
          <w:lang w:val="es-MX"/>
        </w:rPr>
        <w:t>2</w:t>
      </w:r>
    </w:p>
    <w:p w:rsidR="005B0583" w:rsidRPr="00FD5BF7" w:rsidRDefault="005B0583" w:rsidP="005B0583">
      <w:pPr>
        <w:pStyle w:val="Encabezado"/>
        <w:tabs>
          <w:tab w:val="clear" w:pos="4252"/>
          <w:tab w:val="clear" w:pos="8504"/>
        </w:tabs>
        <w:jc w:val="center"/>
        <w:rPr>
          <w:rFonts w:ascii="Arial" w:hAnsi="Arial" w:cs="Arial"/>
          <w:lang w:val="es-MX"/>
        </w:rPr>
      </w:pPr>
      <w:r w:rsidRPr="00FD5BF7">
        <w:rPr>
          <w:rFonts w:ascii="Arial" w:hAnsi="Arial" w:cs="Arial"/>
          <w:lang w:val="es-MX"/>
        </w:rPr>
        <w:t xml:space="preserve">                                                                                                                                                                                                                                                                                                                                                                                                                                                                                                                                                                                                                                                                                                                                                                                                                                                                                                                                                                                                                                                                                                                                                                                                                                                                                                                                                                                                                                                                                                                                                                                                                                                                                                                                                                                                                                                                                                                                                                                                                                                                                                                                                                                                                                                                                                                                                                                                                                                                                                                                                                                                                                                                                                                                                                                                                                                                                                                                                                                                                                                                                                                                                                                                                                                                                                                                                                                                                                                                                                                                                                                                                                                                                                                                                                                                                                                                                                                                                                                                                                                                                                                                                                                                                                                                                                                                                                                                                                                                                                                                                                                                                                                                                                                                                                                                                                                                                                                                                                                                                                                                                                                                                                                                    </w:t>
      </w:r>
    </w:p>
    <w:p w:rsidR="005B0583" w:rsidRPr="00FD5BF7" w:rsidRDefault="005B0583" w:rsidP="005B0583">
      <w:pPr>
        <w:pStyle w:val="Encabezado"/>
        <w:tabs>
          <w:tab w:val="clear" w:pos="4252"/>
          <w:tab w:val="clear" w:pos="8504"/>
        </w:tabs>
        <w:spacing w:line="276" w:lineRule="auto"/>
        <w:jc w:val="both"/>
        <w:rPr>
          <w:rFonts w:ascii="Arial" w:hAnsi="Arial" w:cs="Arial"/>
          <w:lang w:val="es-MX"/>
        </w:rPr>
      </w:pPr>
      <w:r w:rsidRPr="00FD5BF7">
        <w:rPr>
          <w:rFonts w:ascii="Arial" w:hAnsi="Arial" w:cs="Arial"/>
          <w:lang w:val="es-MX"/>
        </w:rPr>
        <w:t>A:</w:t>
      </w:r>
      <w:r w:rsidRPr="00FD5BF7">
        <w:rPr>
          <w:rFonts w:ascii="Arial" w:hAnsi="Arial" w:cs="Arial"/>
          <w:lang w:val="es-MX"/>
        </w:rPr>
        <w:tab/>
      </w:r>
      <w:r w:rsidRPr="00FD5BF7">
        <w:rPr>
          <w:rFonts w:ascii="Arial" w:hAnsi="Arial" w:cs="Arial"/>
          <w:lang w:val="es-MX"/>
        </w:rPr>
        <w:tab/>
      </w:r>
      <w:r w:rsidR="00450BE0" w:rsidRPr="00FD5BF7">
        <w:rPr>
          <w:rFonts w:ascii="Arial" w:hAnsi="Arial" w:cs="Arial"/>
          <w:lang w:val="es-MX"/>
        </w:rPr>
        <w:t>CLAUDIO ALMONACID</w:t>
      </w:r>
      <w:r w:rsidRPr="00FD5BF7">
        <w:rPr>
          <w:rFonts w:ascii="Arial" w:hAnsi="Arial" w:cs="Arial"/>
          <w:lang w:val="es-MX"/>
        </w:rPr>
        <w:t xml:space="preserve"> – </w:t>
      </w:r>
      <w:r w:rsidR="00450BE0" w:rsidRPr="00FD5BF7">
        <w:rPr>
          <w:rFonts w:ascii="Arial" w:hAnsi="Arial" w:cs="Arial"/>
          <w:lang w:val="es-MX"/>
        </w:rPr>
        <w:t>VICERRECTORIA ACADEMICA</w:t>
      </w:r>
    </w:p>
    <w:p w:rsidR="005B0583" w:rsidRPr="00FD5BF7" w:rsidRDefault="005B0583" w:rsidP="005B0583">
      <w:pPr>
        <w:pStyle w:val="Encabezado"/>
        <w:tabs>
          <w:tab w:val="clear" w:pos="4252"/>
          <w:tab w:val="clear" w:pos="8504"/>
        </w:tabs>
        <w:spacing w:line="276" w:lineRule="auto"/>
        <w:jc w:val="both"/>
        <w:rPr>
          <w:rFonts w:ascii="Arial" w:hAnsi="Arial" w:cs="Arial"/>
          <w:lang w:val="es-MX"/>
        </w:rPr>
      </w:pPr>
      <w:r w:rsidRPr="00FD5BF7">
        <w:rPr>
          <w:rFonts w:ascii="Arial" w:hAnsi="Arial" w:cs="Arial"/>
          <w:lang w:val="es-MX"/>
        </w:rPr>
        <w:t>DE:</w:t>
      </w:r>
      <w:r w:rsidRPr="00FD5BF7">
        <w:rPr>
          <w:rFonts w:ascii="Arial" w:hAnsi="Arial" w:cs="Arial"/>
          <w:lang w:val="es-MX"/>
        </w:rPr>
        <w:tab/>
      </w:r>
      <w:r w:rsidRPr="00FD5BF7">
        <w:rPr>
          <w:rFonts w:ascii="Arial" w:hAnsi="Arial" w:cs="Arial"/>
          <w:lang w:val="es-MX"/>
        </w:rPr>
        <w:tab/>
        <w:t>TOMAS THAYER – ENCARGADO COMITÉ DE SUSTENTABILIDAD</w:t>
      </w:r>
    </w:p>
    <w:p w:rsidR="005B0583" w:rsidRPr="00FD5BF7" w:rsidRDefault="005B0583" w:rsidP="005B0583">
      <w:pPr>
        <w:pStyle w:val="Encabezado"/>
        <w:tabs>
          <w:tab w:val="clear" w:pos="4252"/>
          <w:tab w:val="clear" w:pos="8504"/>
        </w:tabs>
        <w:spacing w:line="276" w:lineRule="auto"/>
        <w:ind w:left="1410" w:hanging="1410"/>
        <w:jc w:val="both"/>
        <w:rPr>
          <w:rFonts w:ascii="Arial" w:hAnsi="Arial" w:cs="Arial"/>
          <w:lang w:val="es-MX"/>
        </w:rPr>
      </w:pPr>
      <w:r w:rsidRPr="00FD5BF7">
        <w:rPr>
          <w:rFonts w:ascii="Arial" w:hAnsi="Arial" w:cs="Arial"/>
          <w:lang w:val="es-MX"/>
        </w:rPr>
        <w:t>REFER.:</w:t>
      </w:r>
      <w:r w:rsidRPr="00FD5BF7">
        <w:rPr>
          <w:rFonts w:ascii="Arial" w:hAnsi="Arial" w:cs="Arial"/>
          <w:lang w:val="es-MX"/>
        </w:rPr>
        <w:tab/>
      </w:r>
      <w:r w:rsidR="00D73566" w:rsidRPr="00FD5BF7">
        <w:rPr>
          <w:rFonts w:ascii="Arial" w:hAnsi="Arial" w:cs="Arial"/>
          <w:lang w:val="es-MX"/>
        </w:rPr>
        <w:t>GESTIONES PEND</w:t>
      </w:r>
      <w:r w:rsidR="005D104D" w:rsidRPr="00FD5BF7">
        <w:rPr>
          <w:rFonts w:ascii="Arial" w:hAnsi="Arial" w:cs="Arial"/>
          <w:lang w:val="es-MX"/>
        </w:rPr>
        <w:t>I</w:t>
      </w:r>
      <w:r w:rsidR="00D73566" w:rsidRPr="00FD5BF7">
        <w:rPr>
          <w:rFonts w:ascii="Arial" w:hAnsi="Arial" w:cs="Arial"/>
          <w:lang w:val="es-MX"/>
        </w:rPr>
        <w:t>ENTES</w:t>
      </w:r>
      <w:r w:rsidR="005D104D" w:rsidRPr="00FD5BF7">
        <w:rPr>
          <w:rFonts w:ascii="Arial" w:hAnsi="Arial" w:cs="Arial"/>
          <w:lang w:val="es-MX"/>
        </w:rPr>
        <w:t xml:space="preserve"> DEL ACUERDO DE PRODUCCION LIMPIA</w:t>
      </w:r>
      <w:r w:rsidR="00E96C74" w:rsidRPr="00FD5BF7">
        <w:rPr>
          <w:rFonts w:ascii="Arial" w:hAnsi="Arial" w:cs="Arial"/>
          <w:lang w:val="es-MX"/>
        </w:rPr>
        <w:t>: META 2</w:t>
      </w:r>
    </w:p>
    <w:p w:rsidR="00936FFC" w:rsidRDefault="005B0583" w:rsidP="00FD5BF7">
      <w:pPr>
        <w:pStyle w:val="Encabezado"/>
        <w:tabs>
          <w:tab w:val="clear" w:pos="4252"/>
          <w:tab w:val="clear" w:pos="8504"/>
        </w:tabs>
        <w:spacing w:line="276" w:lineRule="auto"/>
        <w:ind w:left="1410" w:hanging="1410"/>
        <w:jc w:val="both"/>
        <w:rPr>
          <w:rFonts w:ascii="Arial" w:hAnsi="Arial" w:cs="Arial"/>
          <w:lang w:val="es-MX"/>
        </w:rPr>
      </w:pPr>
      <w:r w:rsidRPr="00FD5BF7">
        <w:rPr>
          <w:rFonts w:ascii="Arial" w:hAnsi="Arial" w:cs="Arial"/>
          <w:lang w:val="es-MX"/>
        </w:rPr>
        <w:t>FECHA:</w:t>
      </w:r>
      <w:r w:rsidRPr="00FD5BF7">
        <w:rPr>
          <w:rFonts w:ascii="Arial" w:hAnsi="Arial" w:cs="Arial"/>
          <w:lang w:val="es-MX"/>
        </w:rPr>
        <w:tab/>
      </w:r>
      <w:r w:rsidR="00D73566" w:rsidRPr="00FD5BF7">
        <w:rPr>
          <w:rFonts w:ascii="Arial" w:hAnsi="Arial" w:cs="Arial"/>
          <w:lang w:val="es-MX"/>
        </w:rPr>
        <w:t>16 de mayo 2015</w:t>
      </w:r>
    </w:p>
    <w:p w:rsidR="00E96C74" w:rsidRPr="00FD5BF7" w:rsidRDefault="00E96C74" w:rsidP="00FD5BF7">
      <w:pPr>
        <w:pStyle w:val="Encabezado"/>
        <w:tabs>
          <w:tab w:val="clear" w:pos="4252"/>
          <w:tab w:val="clear" w:pos="8504"/>
        </w:tabs>
        <w:spacing w:line="276" w:lineRule="auto"/>
        <w:ind w:left="1410" w:hanging="1410"/>
        <w:jc w:val="both"/>
        <w:rPr>
          <w:rFonts w:ascii="Arial" w:hAnsi="Arial" w:cs="Arial"/>
          <w:lang w:val="es-MX"/>
        </w:rPr>
      </w:pPr>
    </w:p>
    <w:tbl>
      <w:tblPr>
        <w:tblW w:w="13784" w:type="dxa"/>
        <w:tblBorders>
          <w:top w:val="nil"/>
          <w:left w:val="nil"/>
          <w:bottom w:val="nil"/>
          <w:right w:val="nil"/>
        </w:tblBorders>
        <w:tblLayout w:type="fixed"/>
        <w:tblLook w:val="0000"/>
      </w:tblPr>
      <w:tblGrid>
        <w:gridCol w:w="4594"/>
        <w:gridCol w:w="4408"/>
        <w:gridCol w:w="4782"/>
      </w:tblGrid>
      <w:tr w:rsidR="00E96C74" w:rsidRPr="00E96C74">
        <w:trPr>
          <w:trHeight w:val="457"/>
        </w:trPr>
        <w:tc>
          <w:tcPr>
            <w:tcW w:w="13784" w:type="dxa"/>
            <w:gridSpan w:val="3"/>
          </w:tcPr>
          <w:p w:rsidR="00E96C74" w:rsidRPr="00FD5BF7" w:rsidRDefault="00E96C74" w:rsidP="00E96C74">
            <w:pPr>
              <w:widowControl w:val="0"/>
              <w:autoSpaceDE w:val="0"/>
              <w:autoSpaceDN w:val="0"/>
              <w:adjustRightInd w:val="0"/>
              <w:rPr>
                <w:rFonts w:ascii="Arial" w:hAnsi="Arial" w:cs="Arial"/>
                <w:color w:val="000000"/>
                <w:sz w:val="18"/>
                <w:szCs w:val="22"/>
                <w:lang w:val="es-ES_tradnl" w:eastAsia="en-US"/>
              </w:rPr>
            </w:pPr>
            <w:r w:rsidRPr="00FD5BF7">
              <w:rPr>
                <w:rFonts w:ascii="Arial" w:hAnsi="Arial" w:cs="Arial"/>
                <w:b/>
                <w:bCs/>
                <w:color w:val="000000"/>
                <w:sz w:val="18"/>
                <w:szCs w:val="22"/>
                <w:lang w:val="es-ES_tradnl" w:eastAsia="en-US"/>
              </w:rPr>
              <w:t xml:space="preserve">META N° 2. IDENTIFICAR Y PROMOVER LA PRESENCIA DE LAS MATERIAS DE SUSTENTABILIDAD EN EL CURRICULUM ACADÉMICO DEL 100% DE LAS INSTITUCIONES DE EDUCACIÓN SUPERIOR ADHERIDAS. </w:t>
            </w:r>
          </w:p>
        </w:tc>
      </w:tr>
      <w:tr w:rsidR="00E96C74" w:rsidRPr="00E96C74">
        <w:trPr>
          <w:trHeight w:val="173"/>
        </w:trPr>
        <w:tc>
          <w:tcPr>
            <w:tcW w:w="4594" w:type="dxa"/>
          </w:tcPr>
          <w:p w:rsidR="00E96C74" w:rsidRPr="00FD5BF7" w:rsidRDefault="00E96C74" w:rsidP="00E96C74">
            <w:pPr>
              <w:widowControl w:val="0"/>
              <w:autoSpaceDE w:val="0"/>
              <w:autoSpaceDN w:val="0"/>
              <w:adjustRightInd w:val="0"/>
              <w:rPr>
                <w:rFonts w:ascii="Arial" w:hAnsi="Arial" w:cs="Arial"/>
                <w:color w:val="000000"/>
                <w:sz w:val="18"/>
                <w:szCs w:val="22"/>
                <w:lang w:val="es-ES_tradnl" w:eastAsia="en-US"/>
              </w:rPr>
            </w:pPr>
            <w:r w:rsidRPr="00FD5BF7">
              <w:rPr>
                <w:rFonts w:ascii="Arial" w:hAnsi="Arial" w:cs="Arial"/>
                <w:b/>
                <w:bCs/>
                <w:color w:val="000000"/>
                <w:sz w:val="18"/>
                <w:szCs w:val="22"/>
                <w:lang w:val="es-ES_tradnl" w:eastAsia="en-US"/>
              </w:rPr>
              <w:t xml:space="preserve">ACCIÓN </w:t>
            </w:r>
          </w:p>
        </w:tc>
        <w:tc>
          <w:tcPr>
            <w:tcW w:w="4408" w:type="dxa"/>
          </w:tcPr>
          <w:p w:rsidR="00E96C74" w:rsidRPr="00FD5BF7" w:rsidRDefault="00E96C74" w:rsidP="00E96C74">
            <w:pPr>
              <w:widowControl w:val="0"/>
              <w:autoSpaceDE w:val="0"/>
              <w:autoSpaceDN w:val="0"/>
              <w:adjustRightInd w:val="0"/>
              <w:rPr>
                <w:rFonts w:ascii="Arial" w:hAnsi="Arial" w:cs="Arial"/>
                <w:color w:val="000000"/>
                <w:sz w:val="18"/>
                <w:szCs w:val="22"/>
                <w:lang w:val="es-ES_tradnl" w:eastAsia="en-US"/>
              </w:rPr>
            </w:pPr>
            <w:r w:rsidRPr="00FD5BF7">
              <w:rPr>
                <w:rFonts w:ascii="Arial" w:hAnsi="Arial" w:cs="Arial"/>
                <w:b/>
                <w:bCs/>
                <w:color w:val="000000"/>
                <w:sz w:val="18"/>
                <w:szCs w:val="22"/>
                <w:lang w:val="es-ES_tradnl" w:eastAsia="en-US"/>
              </w:rPr>
              <w:t xml:space="preserve">INDICADOR DE DESEMPEÑO (ID) </w:t>
            </w:r>
          </w:p>
        </w:tc>
        <w:tc>
          <w:tcPr>
            <w:tcW w:w="4782" w:type="dxa"/>
          </w:tcPr>
          <w:p w:rsidR="00E96C74" w:rsidRPr="00FD5BF7" w:rsidRDefault="00E96C74" w:rsidP="00E96C74">
            <w:pPr>
              <w:widowControl w:val="0"/>
              <w:autoSpaceDE w:val="0"/>
              <w:autoSpaceDN w:val="0"/>
              <w:adjustRightInd w:val="0"/>
              <w:rPr>
                <w:rFonts w:ascii="Arial" w:hAnsi="Arial" w:cs="Arial"/>
                <w:color w:val="000000"/>
                <w:sz w:val="18"/>
                <w:szCs w:val="22"/>
                <w:lang w:val="es-ES_tradnl" w:eastAsia="en-US"/>
              </w:rPr>
            </w:pPr>
            <w:r w:rsidRPr="00FD5BF7">
              <w:rPr>
                <w:rFonts w:ascii="Arial" w:hAnsi="Arial" w:cs="Arial"/>
                <w:b/>
                <w:bCs/>
                <w:color w:val="000000"/>
                <w:sz w:val="18"/>
                <w:szCs w:val="22"/>
                <w:lang w:val="es-ES_tradnl" w:eastAsia="en-US"/>
              </w:rPr>
              <w:t xml:space="preserve">CRITERIO DE VERIFICACIÓN </w:t>
            </w:r>
          </w:p>
        </w:tc>
      </w:tr>
      <w:tr w:rsidR="00E96C74" w:rsidRPr="00E96C74">
        <w:trPr>
          <w:trHeight w:val="5728"/>
        </w:trPr>
        <w:tc>
          <w:tcPr>
            <w:tcW w:w="4594" w:type="dxa"/>
          </w:tcPr>
          <w:p w:rsidR="00E96C74" w:rsidRPr="00FD5BF7" w:rsidRDefault="00E96C74" w:rsidP="00E96C74">
            <w:pPr>
              <w:widowControl w:val="0"/>
              <w:autoSpaceDE w:val="0"/>
              <w:autoSpaceDN w:val="0"/>
              <w:adjustRightInd w:val="0"/>
              <w:rPr>
                <w:rFonts w:ascii="Arial" w:hAnsi="Arial" w:cs="Arial"/>
                <w:color w:val="000000"/>
                <w:sz w:val="18"/>
                <w:szCs w:val="20"/>
                <w:lang w:val="es-ES_tradnl" w:eastAsia="en-US"/>
              </w:rPr>
            </w:pPr>
            <w:r w:rsidRPr="00FD5BF7">
              <w:rPr>
                <w:rFonts w:ascii="Arial" w:hAnsi="Arial" w:cs="Arial"/>
                <w:b/>
                <w:bCs/>
                <w:color w:val="000000"/>
                <w:sz w:val="18"/>
                <w:szCs w:val="20"/>
                <w:lang w:val="es-ES_tradnl" w:eastAsia="en-US"/>
              </w:rPr>
              <w:t xml:space="preserve">Acción 2.1. </w:t>
            </w:r>
            <w:r w:rsidRPr="00FD5BF7">
              <w:rPr>
                <w:rFonts w:ascii="Arial" w:hAnsi="Arial" w:cs="Arial"/>
                <w:color w:val="000000"/>
                <w:sz w:val="18"/>
                <w:szCs w:val="20"/>
                <w:lang w:val="es-ES_tradnl" w:eastAsia="en-US"/>
              </w:rPr>
              <w:t xml:space="preserve">Las instituciones de educación superior desarrollarán una definición propia sobre lo que entiende por sustentabilidad en el currículo académico, a partir de lo que se establece en el Protocolo Campus Sustentable y en la Ley General de Bases del Medio Ambiente. La definición debe ser desarrollada por un comité compuesto por a lo menos académicos, funcionarios y alumnos, que garantice la interdisciplinariedad. </w:t>
            </w:r>
          </w:p>
          <w:p w:rsidR="00E96C74" w:rsidRPr="00FD5BF7" w:rsidRDefault="00E96C74" w:rsidP="00E96C74">
            <w:pPr>
              <w:widowControl w:val="0"/>
              <w:autoSpaceDE w:val="0"/>
              <w:autoSpaceDN w:val="0"/>
              <w:adjustRightInd w:val="0"/>
              <w:rPr>
                <w:rFonts w:ascii="Arial" w:hAnsi="Arial" w:cs="Arial"/>
                <w:color w:val="000000"/>
                <w:sz w:val="18"/>
                <w:szCs w:val="20"/>
                <w:lang w:val="es-ES_tradnl" w:eastAsia="en-US"/>
              </w:rPr>
            </w:pPr>
            <w:r w:rsidRPr="00FD5BF7">
              <w:rPr>
                <w:rFonts w:ascii="Arial" w:hAnsi="Arial" w:cs="Arial"/>
                <w:color w:val="000000"/>
                <w:sz w:val="18"/>
                <w:szCs w:val="20"/>
                <w:lang w:val="es-ES_tradnl" w:eastAsia="en-US"/>
              </w:rPr>
              <w:t xml:space="preserve">La definición debe distinguir entre dos categorías de cursos: </w:t>
            </w:r>
          </w:p>
          <w:p w:rsidR="00E96C74" w:rsidRPr="00FD5BF7" w:rsidRDefault="00E96C74" w:rsidP="00E96C74">
            <w:pPr>
              <w:widowControl w:val="0"/>
              <w:autoSpaceDE w:val="0"/>
              <w:autoSpaceDN w:val="0"/>
              <w:adjustRightInd w:val="0"/>
              <w:rPr>
                <w:rFonts w:ascii="Arial" w:hAnsi="Arial" w:cs="Arial"/>
                <w:color w:val="000000"/>
                <w:sz w:val="18"/>
                <w:szCs w:val="20"/>
                <w:lang w:val="es-ES_tradnl" w:eastAsia="en-US"/>
              </w:rPr>
            </w:pPr>
          </w:p>
          <w:p w:rsidR="00E96C74" w:rsidRPr="00FD5BF7" w:rsidRDefault="00E96C74" w:rsidP="00E96C74">
            <w:pPr>
              <w:widowControl w:val="0"/>
              <w:autoSpaceDE w:val="0"/>
              <w:autoSpaceDN w:val="0"/>
              <w:adjustRightInd w:val="0"/>
              <w:rPr>
                <w:rFonts w:ascii="Arial" w:hAnsi="Arial" w:cs="Arial"/>
                <w:color w:val="000000"/>
                <w:sz w:val="18"/>
                <w:szCs w:val="20"/>
                <w:lang w:val="es-ES_tradnl" w:eastAsia="en-US"/>
              </w:rPr>
            </w:pPr>
            <w:r w:rsidRPr="00FD5BF7">
              <w:rPr>
                <w:rFonts w:ascii="Arial" w:hAnsi="Arial" w:cs="Arial"/>
                <w:color w:val="000000"/>
                <w:sz w:val="18"/>
                <w:szCs w:val="20"/>
                <w:lang w:val="es-ES_tradnl" w:eastAsia="en-US"/>
              </w:rPr>
              <w:t xml:space="preserve"> Asignaturas enfocadas en sustentabilidad: Estos se concentran en el concepto de sustentabilidad, o examinan un determinado tema desde un enfoque sustentable. </w:t>
            </w:r>
          </w:p>
          <w:p w:rsidR="00E96C74" w:rsidRPr="00FD5BF7" w:rsidRDefault="00E96C74" w:rsidP="00E96C74">
            <w:pPr>
              <w:widowControl w:val="0"/>
              <w:autoSpaceDE w:val="0"/>
              <w:autoSpaceDN w:val="0"/>
              <w:adjustRightInd w:val="0"/>
              <w:rPr>
                <w:rFonts w:ascii="Arial" w:hAnsi="Arial" w:cs="Arial"/>
                <w:color w:val="000000"/>
                <w:sz w:val="18"/>
                <w:szCs w:val="20"/>
                <w:lang w:val="es-ES_tradnl" w:eastAsia="en-US"/>
              </w:rPr>
            </w:pPr>
          </w:p>
          <w:p w:rsidR="00E96C74" w:rsidRPr="00FD5BF7" w:rsidRDefault="00E96C74" w:rsidP="00E96C74">
            <w:pPr>
              <w:widowControl w:val="0"/>
              <w:autoSpaceDE w:val="0"/>
              <w:autoSpaceDN w:val="0"/>
              <w:adjustRightInd w:val="0"/>
              <w:rPr>
                <w:rFonts w:ascii="Arial" w:hAnsi="Arial" w:cs="Arial"/>
                <w:color w:val="000000"/>
                <w:sz w:val="18"/>
                <w:szCs w:val="20"/>
                <w:lang w:val="es-ES_tradnl" w:eastAsia="en-US"/>
              </w:rPr>
            </w:pPr>
          </w:p>
          <w:p w:rsidR="00E96C74" w:rsidRPr="00FD5BF7" w:rsidRDefault="00E96C74" w:rsidP="00E96C74">
            <w:pPr>
              <w:widowControl w:val="0"/>
              <w:autoSpaceDE w:val="0"/>
              <w:autoSpaceDN w:val="0"/>
              <w:adjustRightInd w:val="0"/>
              <w:rPr>
                <w:rFonts w:ascii="Arial" w:hAnsi="Arial" w:cs="Arial"/>
                <w:color w:val="000000"/>
                <w:sz w:val="18"/>
                <w:szCs w:val="20"/>
                <w:lang w:val="es-ES_tradnl" w:eastAsia="en-US"/>
              </w:rPr>
            </w:pPr>
            <w:r w:rsidRPr="00FD5BF7">
              <w:rPr>
                <w:rFonts w:ascii="Arial" w:hAnsi="Arial" w:cs="Arial"/>
                <w:color w:val="000000"/>
                <w:sz w:val="18"/>
                <w:szCs w:val="22"/>
                <w:lang w:val="es-ES_tradnl" w:eastAsia="en-US"/>
              </w:rPr>
              <w:t xml:space="preserve"> </w:t>
            </w:r>
            <w:r w:rsidRPr="00FD5BF7">
              <w:rPr>
                <w:rFonts w:ascii="Arial" w:hAnsi="Arial" w:cs="Arial"/>
                <w:color w:val="000000"/>
                <w:sz w:val="18"/>
                <w:szCs w:val="20"/>
                <w:lang w:val="es-ES_tradnl" w:eastAsia="en-US"/>
              </w:rPr>
              <w:t>Asignaturas relacionadas con la sustentabilidad: Incorporan la sustentabilidad como parte importante del curso o al menos un módulo y/o unidad que se enfoque en el tema.</w:t>
            </w:r>
          </w:p>
        </w:tc>
        <w:tc>
          <w:tcPr>
            <w:tcW w:w="4408" w:type="dxa"/>
          </w:tcPr>
          <w:p w:rsidR="00FD5BF7" w:rsidRPr="00FD5BF7" w:rsidRDefault="00E96C74" w:rsidP="00E96C74">
            <w:pPr>
              <w:widowControl w:val="0"/>
              <w:autoSpaceDE w:val="0"/>
              <w:autoSpaceDN w:val="0"/>
              <w:adjustRightInd w:val="0"/>
              <w:rPr>
                <w:rFonts w:ascii="Arial" w:hAnsi="Arial" w:cs="Arial"/>
                <w:sz w:val="18"/>
                <w:szCs w:val="20"/>
                <w:lang w:val="es-ES_tradnl" w:eastAsia="en-US"/>
              </w:rPr>
            </w:pPr>
            <w:r w:rsidRPr="00FD5BF7">
              <w:rPr>
                <w:rFonts w:ascii="Arial" w:hAnsi="Arial" w:cs="Arial"/>
                <w:sz w:val="18"/>
                <w:szCs w:val="20"/>
                <w:lang w:val="es-ES_tradnl" w:eastAsia="en-US"/>
              </w:rPr>
              <w:t>Definición de Sustentabilidad en el currículo disponible en la web de las Instituciones de Educación de Superior, junto a nombres y descripción de miembros del comité encargado de su desarrollo.</w:t>
            </w:r>
          </w:p>
          <w:p w:rsidR="00FD5BF7" w:rsidRPr="00FD5BF7" w:rsidRDefault="00FD5BF7" w:rsidP="00E96C74">
            <w:pPr>
              <w:widowControl w:val="0"/>
              <w:autoSpaceDE w:val="0"/>
              <w:autoSpaceDN w:val="0"/>
              <w:adjustRightInd w:val="0"/>
              <w:rPr>
                <w:rFonts w:ascii="Arial" w:hAnsi="Arial" w:cs="Arial"/>
                <w:sz w:val="18"/>
                <w:szCs w:val="20"/>
                <w:lang w:val="es-ES_tradnl" w:eastAsia="en-US"/>
              </w:rPr>
            </w:pPr>
          </w:p>
          <w:p w:rsidR="00FD5BF7" w:rsidRPr="00FD5BF7" w:rsidRDefault="00FD5BF7" w:rsidP="00E96C74">
            <w:pPr>
              <w:widowControl w:val="0"/>
              <w:autoSpaceDE w:val="0"/>
              <w:autoSpaceDN w:val="0"/>
              <w:adjustRightInd w:val="0"/>
              <w:rPr>
                <w:rFonts w:ascii="Arial" w:hAnsi="Arial" w:cs="Arial"/>
                <w:sz w:val="18"/>
                <w:szCs w:val="20"/>
                <w:lang w:val="es-ES_tradnl" w:eastAsia="en-US"/>
              </w:rPr>
            </w:pPr>
          </w:p>
          <w:p w:rsidR="00FD5BF7" w:rsidRPr="00FD5BF7" w:rsidRDefault="00FD5BF7" w:rsidP="00E96C74">
            <w:pPr>
              <w:widowControl w:val="0"/>
              <w:autoSpaceDE w:val="0"/>
              <w:autoSpaceDN w:val="0"/>
              <w:adjustRightInd w:val="0"/>
              <w:rPr>
                <w:rFonts w:ascii="Arial" w:hAnsi="Arial" w:cs="Arial"/>
                <w:sz w:val="18"/>
                <w:szCs w:val="20"/>
                <w:lang w:val="es-ES_tradnl" w:eastAsia="en-US"/>
              </w:rPr>
            </w:pPr>
          </w:p>
          <w:p w:rsidR="00E96C74" w:rsidRPr="00FD5BF7" w:rsidRDefault="00E96C74" w:rsidP="00E96C74">
            <w:pPr>
              <w:widowControl w:val="0"/>
              <w:autoSpaceDE w:val="0"/>
              <w:autoSpaceDN w:val="0"/>
              <w:adjustRightInd w:val="0"/>
              <w:rPr>
                <w:rFonts w:ascii="Arial" w:hAnsi="Arial" w:cs="Arial"/>
                <w:sz w:val="18"/>
                <w:szCs w:val="20"/>
                <w:lang w:val="es-ES_tradnl" w:eastAsia="en-US"/>
              </w:rPr>
            </w:pPr>
          </w:p>
        </w:tc>
        <w:tc>
          <w:tcPr>
            <w:tcW w:w="4782" w:type="dxa"/>
          </w:tcPr>
          <w:p w:rsidR="00E96C74" w:rsidRPr="00FD5BF7" w:rsidRDefault="00E96C74" w:rsidP="00E96C74">
            <w:pPr>
              <w:widowControl w:val="0"/>
              <w:autoSpaceDE w:val="0"/>
              <w:autoSpaceDN w:val="0"/>
              <w:adjustRightInd w:val="0"/>
              <w:rPr>
                <w:rFonts w:ascii="Arial" w:hAnsi="Arial" w:cs="Arial"/>
                <w:sz w:val="18"/>
                <w:szCs w:val="20"/>
                <w:lang w:val="es-ES_tradnl" w:eastAsia="en-US"/>
              </w:rPr>
            </w:pPr>
            <w:r w:rsidRPr="00FD5BF7">
              <w:rPr>
                <w:rFonts w:ascii="Arial" w:hAnsi="Arial" w:cs="Arial"/>
                <w:sz w:val="18"/>
                <w:szCs w:val="20"/>
                <w:lang w:val="es-ES_tradnl" w:eastAsia="en-US"/>
              </w:rPr>
              <w:t xml:space="preserve">La definición de sustentabilidad en el curriculum académico deberá ser: </w:t>
            </w:r>
          </w:p>
          <w:p w:rsidR="00E96C74" w:rsidRPr="00FD5BF7" w:rsidRDefault="00E96C74" w:rsidP="00E96C74">
            <w:pPr>
              <w:widowControl w:val="0"/>
              <w:autoSpaceDE w:val="0"/>
              <w:autoSpaceDN w:val="0"/>
              <w:adjustRightInd w:val="0"/>
              <w:rPr>
                <w:rFonts w:ascii="Arial" w:hAnsi="Arial" w:cs="Arial"/>
                <w:sz w:val="18"/>
                <w:szCs w:val="20"/>
                <w:lang w:val="es-ES_tradnl" w:eastAsia="en-US"/>
              </w:rPr>
            </w:pPr>
          </w:p>
          <w:p w:rsidR="00E96C74" w:rsidRPr="00FD5BF7" w:rsidRDefault="00E96C74" w:rsidP="00E96C74">
            <w:pPr>
              <w:widowControl w:val="0"/>
              <w:autoSpaceDE w:val="0"/>
              <w:autoSpaceDN w:val="0"/>
              <w:adjustRightInd w:val="0"/>
              <w:rPr>
                <w:rFonts w:ascii="Arial" w:hAnsi="Arial" w:cs="Arial"/>
                <w:sz w:val="18"/>
                <w:szCs w:val="20"/>
                <w:lang w:val="es-ES_tradnl" w:eastAsia="en-US"/>
              </w:rPr>
            </w:pPr>
            <w:r w:rsidRPr="00FD5BF7">
              <w:rPr>
                <w:rFonts w:ascii="Arial" w:hAnsi="Arial" w:cs="Arial"/>
                <w:sz w:val="18"/>
                <w:szCs w:val="20"/>
                <w:lang w:val="es-ES_tradnl" w:eastAsia="en-US"/>
              </w:rPr>
              <w:t xml:space="preserve"> Definida por el Comité de Sustentabilidad u otro designado para dichos fines. </w:t>
            </w:r>
          </w:p>
          <w:p w:rsidR="00E96C74" w:rsidRPr="00FD5BF7" w:rsidRDefault="00E96C74" w:rsidP="00E96C74">
            <w:pPr>
              <w:widowControl w:val="0"/>
              <w:autoSpaceDE w:val="0"/>
              <w:autoSpaceDN w:val="0"/>
              <w:adjustRightInd w:val="0"/>
              <w:rPr>
                <w:rFonts w:ascii="Arial" w:hAnsi="Arial" w:cs="Arial"/>
                <w:sz w:val="18"/>
                <w:szCs w:val="20"/>
                <w:lang w:val="es-ES_tradnl" w:eastAsia="en-US"/>
              </w:rPr>
            </w:pPr>
          </w:p>
          <w:p w:rsidR="00E96C74" w:rsidRPr="00FD5BF7" w:rsidRDefault="00E96C74" w:rsidP="00E96C74">
            <w:pPr>
              <w:widowControl w:val="0"/>
              <w:autoSpaceDE w:val="0"/>
              <w:autoSpaceDN w:val="0"/>
              <w:adjustRightInd w:val="0"/>
              <w:rPr>
                <w:rFonts w:ascii="Arial" w:hAnsi="Arial" w:cs="Arial"/>
                <w:sz w:val="18"/>
                <w:szCs w:val="20"/>
                <w:lang w:val="es-ES_tradnl" w:eastAsia="en-US"/>
              </w:rPr>
            </w:pPr>
            <w:r w:rsidRPr="00FD5BF7">
              <w:rPr>
                <w:rFonts w:ascii="Arial" w:hAnsi="Arial" w:cs="Arial"/>
                <w:sz w:val="18"/>
                <w:szCs w:val="20"/>
                <w:lang w:val="es-ES_tradnl" w:eastAsia="en-US"/>
              </w:rPr>
              <w:t xml:space="preserve"> Socializada con la máxima autoridad académica de la IES. </w:t>
            </w:r>
          </w:p>
          <w:p w:rsidR="00E96C74" w:rsidRPr="00FD5BF7" w:rsidRDefault="00E96C74" w:rsidP="00E96C74">
            <w:pPr>
              <w:widowControl w:val="0"/>
              <w:autoSpaceDE w:val="0"/>
              <w:autoSpaceDN w:val="0"/>
              <w:adjustRightInd w:val="0"/>
              <w:rPr>
                <w:rFonts w:ascii="Arial" w:hAnsi="Arial" w:cs="Arial"/>
                <w:sz w:val="18"/>
                <w:szCs w:val="20"/>
                <w:lang w:val="es-ES_tradnl" w:eastAsia="en-US"/>
              </w:rPr>
            </w:pPr>
          </w:p>
          <w:p w:rsidR="00E96C74" w:rsidRPr="00FD5BF7" w:rsidRDefault="00E96C74" w:rsidP="00E96C74">
            <w:pPr>
              <w:widowControl w:val="0"/>
              <w:autoSpaceDE w:val="0"/>
              <w:autoSpaceDN w:val="0"/>
              <w:adjustRightInd w:val="0"/>
              <w:rPr>
                <w:rFonts w:ascii="Arial" w:hAnsi="Arial" w:cs="Arial"/>
                <w:sz w:val="18"/>
                <w:szCs w:val="20"/>
                <w:lang w:val="es-ES_tradnl" w:eastAsia="en-US"/>
              </w:rPr>
            </w:pPr>
            <w:r w:rsidRPr="00FD5BF7">
              <w:rPr>
                <w:rFonts w:ascii="Arial" w:hAnsi="Arial" w:cs="Arial"/>
                <w:sz w:val="18"/>
                <w:szCs w:val="20"/>
                <w:lang w:val="es-ES_tradnl" w:eastAsia="en-US"/>
              </w:rPr>
              <w:t xml:space="preserve">La definición podrá: </w:t>
            </w:r>
          </w:p>
          <w:p w:rsidR="00E96C74" w:rsidRPr="00FD5BF7" w:rsidRDefault="00E96C74" w:rsidP="00E96C74">
            <w:pPr>
              <w:widowControl w:val="0"/>
              <w:autoSpaceDE w:val="0"/>
              <w:autoSpaceDN w:val="0"/>
              <w:adjustRightInd w:val="0"/>
              <w:rPr>
                <w:rFonts w:ascii="Arial" w:hAnsi="Arial" w:cs="Arial"/>
                <w:sz w:val="18"/>
                <w:szCs w:val="20"/>
                <w:lang w:val="es-ES_tradnl" w:eastAsia="en-US"/>
              </w:rPr>
            </w:pPr>
          </w:p>
          <w:p w:rsidR="00E96C74" w:rsidRPr="00FD5BF7" w:rsidRDefault="00E96C74" w:rsidP="00E96C74">
            <w:pPr>
              <w:widowControl w:val="0"/>
              <w:autoSpaceDE w:val="0"/>
              <w:autoSpaceDN w:val="0"/>
              <w:adjustRightInd w:val="0"/>
              <w:rPr>
                <w:rFonts w:ascii="Arial" w:hAnsi="Arial" w:cs="Arial"/>
                <w:sz w:val="18"/>
                <w:szCs w:val="20"/>
                <w:lang w:val="es-ES_tradnl" w:eastAsia="en-US"/>
              </w:rPr>
            </w:pPr>
            <w:r w:rsidRPr="00FD5BF7">
              <w:rPr>
                <w:rFonts w:ascii="Arial" w:hAnsi="Arial" w:cs="Arial"/>
                <w:sz w:val="18"/>
                <w:szCs w:val="20"/>
                <w:lang w:val="es-ES_tradnl" w:eastAsia="en-US"/>
              </w:rPr>
              <w:t xml:space="preserve"> Ser la desarrollada por la Red, Propuesta del Ministerio de Medio Ambiente u otro propia que adopte la IES. </w:t>
            </w:r>
          </w:p>
          <w:p w:rsidR="00E96C74" w:rsidRPr="00FD5BF7" w:rsidRDefault="00E96C74" w:rsidP="00E96C74">
            <w:pPr>
              <w:widowControl w:val="0"/>
              <w:autoSpaceDE w:val="0"/>
              <w:autoSpaceDN w:val="0"/>
              <w:adjustRightInd w:val="0"/>
              <w:rPr>
                <w:rFonts w:ascii="Arial" w:hAnsi="Arial" w:cs="Arial"/>
                <w:sz w:val="18"/>
                <w:szCs w:val="20"/>
                <w:lang w:val="es-ES_tradnl" w:eastAsia="en-US"/>
              </w:rPr>
            </w:pPr>
          </w:p>
          <w:p w:rsidR="00E96C74" w:rsidRPr="00FD5BF7" w:rsidRDefault="00E96C74" w:rsidP="00E96C74">
            <w:pPr>
              <w:widowControl w:val="0"/>
              <w:autoSpaceDE w:val="0"/>
              <w:autoSpaceDN w:val="0"/>
              <w:adjustRightInd w:val="0"/>
              <w:rPr>
                <w:rFonts w:ascii="Arial" w:hAnsi="Arial" w:cs="Arial"/>
                <w:b/>
                <w:sz w:val="18"/>
                <w:szCs w:val="20"/>
                <w:lang w:val="es-ES_tradnl" w:eastAsia="en-US"/>
              </w:rPr>
            </w:pPr>
            <w:r w:rsidRPr="00FD5BF7">
              <w:rPr>
                <w:rFonts w:ascii="Arial" w:hAnsi="Arial" w:cs="Arial"/>
                <w:sz w:val="18"/>
                <w:szCs w:val="20"/>
                <w:lang w:val="es-ES_tradnl" w:eastAsia="en-US"/>
              </w:rPr>
              <w:t xml:space="preserve"> </w:t>
            </w:r>
            <w:r w:rsidRPr="00FD5BF7">
              <w:rPr>
                <w:rFonts w:ascii="Arial" w:hAnsi="Arial" w:cs="Arial"/>
                <w:b/>
                <w:sz w:val="18"/>
                <w:szCs w:val="20"/>
                <w:lang w:val="es-ES_tradnl" w:eastAsia="en-US"/>
              </w:rPr>
              <w:t xml:space="preserve">Contener la distinción entre asignaturas enfocadas o relacionadas con sustentabilidad o ser genérica. </w:t>
            </w:r>
          </w:p>
          <w:p w:rsidR="00E96C74" w:rsidRPr="00FD5BF7" w:rsidRDefault="00E96C74" w:rsidP="00E96C74">
            <w:pPr>
              <w:widowControl w:val="0"/>
              <w:autoSpaceDE w:val="0"/>
              <w:autoSpaceDN w:val="0"/>
              <w:adjustRightInd w:val="0"/>
              <w:rPr>
                <w:rFonts w:ascii="Arial" w:hAnsi="Arial" w:cs="Arial"/>
                <w:sz w:val="18"/>
                <w:szCs w:val="20"/>
                <w:lang w:val="es-ES_tradnl" w:eastAsia="en-US"/>
              </w:rPr>
            </w:pPr>
          </w:p>
          <w:p w:rsidR="00E96C74" w:rsidRPr="00FD5BF7" w:rsidRDefault="00E96C74" w:rsidP="00E96C74">
            <w:pPr>
              <w:widowControl w:val="0"/>
              <w:autoSpaceDE w:val="0"/>
              <w:autoSpaceDN w:val="0"/>
              <w:adjustRightInd w:val="0"/>
              <w:rPr>
                <w:rFonts w:ascii="Arial" w:hAnsi="Arial" w:cs="Arial"/>
                <w:sz w:val="18"/>
                <w:szCs w:val="20"/>
                <w:lang w:val="es-ES_tradnl" w:eastAsia="en-US"/>
              </w:rPr>
            </w:pPr>
            <w:r w:rsidRPr="00FD5BF7">
              <w:rPr>
                <w:rFonts w:ascii="Arial" w:hAnsi="Arial" w:cs="Arial"/>
                <w:sz w:val="18"/>
                <w:szCs w:val="20"/>
                <w:lang w:val="es-ES_tradnl" w:eastAsia="en-US"/>
              </w:rPr>
              <w:t xml:space="preserve">ID: La definición de sustentabilidad en el curriculum formulada por el Comité de Sustentabilidad u otro designado para estos fines. Memoramund o decreto o oficio o acta de entrega de la definición de sustentabilidad a la máxima autoridad Académica de la IES adherida y/o publicación en la definición en la página web institucional. En el caso de que en la definición haya participado la máxima autoridad académica, se requiere presentar un acta de que dé cuenta de su representación. </w:t>
            </w:r>
          </w:p>
        </w:tc>
      </w:tr>
    </w:tbl>
    <w:p w:rsidR="00FD5BF7" w:rsidRDefault="00FD5BF7" w:rsidP="00E96C74">
      <w:pPr>
        <w:pStyle w:val="Textodecuerpo"/>
        <w:spacing w:line="276" w:lineRule="auto"/>
        <w:jc w:val="left"/>
        <w:rPr>
          <w:sz w:val="16"/>
          <w:szCs w:val="22"/>
        </w:rPr>
      </w:pPr>
    </w:p>
    <w:p w:rsidR="00FD5BF7" w:rsidRDefault="00FD5BF7" w:rsidP="00E96C74">
      <w:pPr>
        <w:pStyle w:val="Textodecuerpo"/>
        <w:spacing w:line="276" w:lineRule="auto"/>
        <w:jc w:val="left"/>
        <w:rPr>
          <w:sz w:val="16"/>
          <w:szCs w:val="22"/>
        </w:rPr>
      </w:pPr>
    </w:p>
    <w:p w:rsidR="00FD5BF7" w:rsidRDefault="00FD5BF7" w:rsidP="00E96C74">
      <w:pPr>
        <w:pStyle w:val="Textodecuerpo"/>
        <w:spacing w:line="276" w:lineRule="auto"/>
        <w:jc w:val="left"/>
        <w:rPr>
          <w:sz w:val="16"/>
          <w:szCs w:val="22"/>
        </w:rPr>
      </w:pPr>
    </w:p>
    <w:p w:rsidR="00FD5BF7" w:rsidRDefault="00FD5BF7" w:rsidP="00E96C74">
      <w:pPr>
        <w:pStyle w:val="Textodecuerpo"/>
        <w:spacing w:line="276" w:lineRule="auto"/>
        <w:jc w:val="left"/>
        <w:rPr>
          <w:sz w:val="16"/>
          <w:szCs w:val="22"/>
        </w:rPr>
      </w:pPr>
    </w:p>
    <w:p w:rsidR="00FD5BF7" w:rsidRPr="00FD5BF7" w:rsidRDefault="00FD5BF7" w:rsidP="00FD5BF7">
      <w:pPr>
        <w:widowControl w:val="0"/>
        <w:autoSpaceDE w:val="0"/>
        <w:autoSpaceDN w:val="0"/>
        <w:adjustRightInd w:val="0"/>
        <w:rPr>
          <w:rFonts w:ascii="Arial" w:hAnsi="Arial" w:cs="Arial"/>
          <w:color w:val="000000"/>
          <w:lang w:val="es-ES_tradnl" w:eastAsia="en-US"/>
        </w:rPr>
      </w:pPr>
    </w:p>
    <w:tbl>
      <w:tblPr>
        <w:tblW w:w="14860" w:type="dxa"/>
        <w:tblInd w:w="-864" w:type="dxa"/>
        <w:tblBorders>
          <w:top w:val="nil"/>
          <w:left w:val="nil"/>
          <w:bottom w:val="nil"/>
          <w:right w:val="nil"/>
        </w:tblBorders>
        <w:tblLayout w:type="fixed"/>
        <w:tblLook w:val="0000"/>
      </w:tblPr>
      <w:tblGrid>
        <w:gridCol w:w="4953"/>
        <w:gridCol w:w="4953"/>
        <w:gridCol w:w="4954"/>
      </w:tblGrid>
      <w:tr w:rsidR="00FD5BF7" w:rsidRPr="00FD5BF7">
        <w:trPr>
          <w:trHeight w:val="547"/>
        </w:trPr>
        <w:tc>
          <w:tcPr>
            <w:tcW w:w="14860" w:type="dxa"/>
            <w:gridSpan w:val="3"/>
          </w:tcPr>
          <w:p w:rsidR="00FD5BF7" w:rsidRPr="00FD5BF7" w:rsidRDefault="00FD5BF7" w:rsidP="00FD5BF7">
            <w:pPr>
              <w:widowControl w:val="0"/>
              <w:autoSpaceDE w:val="0"/>
              <w:autoSpaceDN w:val="0"/>
              <w:adjustRightInd w:val="0"/>
              <w:rPr>
                <w:rFonts w:ascii="Arial" w:hAnsi="Arial" w:cs="Arial"/>
                <w:color w:val="000000"/>
                <w:sz w:val="22"/>
                <w:szCs w:val="22"/>
                <w:lang w:val="es-ES_tradnl" w:eastAsia="en-US"/>
              </w:rPr>
            </w:pPr>
            <w:r w:rsidRPr="00FD5BF7">
              <w:rPr>
                <w:rFonts w:ascii="Arial" w:hAnsi="Arial" w:cs="Arial"/>
                <w:b/>
                <w:bCs/>
                <w:color w:val="000000"/>
                <w:sz w:val="22"/>
                <w:szCs w:val="22"/>
                <w:lang w:val="es-ES_tradnl" w:eastAsia="en-US"/>
              </w:rPr>
              <w:t xml:space="preserve">META N° 2. IDENTIFICAR Y PROMOVER LA PRESENCIA DE LAS MATERIAS DE SUSTENTABILIDAD EN EL CURRICULUM ACADÉMICO DEL 100% DE LAS INSTITUCIONES DE EDUCACIÓN SUPERIOR ADHERIDAS. </w:t>
            </w:r>
          </w:p>
        </w:tc>
      </w:tr>
      <w:tr w:rsidR="00FD5BF7" w:rsidRPr="00FD5BF7">
        <w:trPr>
          <w:trHeight w:val="207"/>
        </w:trPr>
        <w:tc>
          <w:tcPr>
            <w:tcW w:w="4953" w:type="dxa"/>
          </w:tcPr>
          <w:p w:rsidR="00FD5BF7" w:rsidRPr="00FD5BF7" w:rsidRDefault="00FD5BF7" w:rsidP="00FD5BF7">
            <w:pPr>
              <w:widowControl w:val="0"/>
              <w:autoSpaceDE w:val="0"/>
              <w:autoSpaceDN w:val="0"/>
              <w:adjustRightInd w:val="0"/>
              <w:rPr>
                <w:rFonts w:ascii="Arial" w:hAnsi="Arial" w:cs="Arial"/>
                <w:color w:val="000000"/>
                <w:sz w:val="22"/>
                <w:szCs w:val="22"/>
                <w:lang w:val="es-ES_tradnl" w:eastAsia="en-US"/>
              </w:rPr>
            </w:pPr>
            <w:r w:rsidRPr="00FD5BF7">
              <w:rPr>
                <w:rFonts w:ascii="Arial" w:hAnsi="Arial" w:cs="Arial"/>
                <w:b/>
                <w:bCs/>
                <w:color w:val="000000"/>
                <w:sz w:val="22"/>
                <w:szCs w:val="22"/>
                <w:lang w:val="es-ES_tradnl" w:eastAsia="en-US"/>
              </w:rPr>
              <w:t xml:space="preserve">ACCIÓN </w:t>
            </w:r>
          </w:p>
        </w:tc>
        <w:tc>
          <w:tcPr>
            <w:tcW w:w="4953" w:type="dxa"/>
          </w:tcPr>
          <w:p w:rsidR="00FD5BF7" w:rsidRPr="00FD5BF7" w:rsidRDefault="00FD5BF7" w:rsidP="00FD5BF7">
            <w:pPr>
              <w:widowControl w:val="0"/>
              <w:autoSpaceDE w:val="0"/>
              <w:autoSpaceDN w:val="0"/>
              <w:adjustRightInd w:val="0"/>
              <w:rPr>
                <w:rFonts w:ascii="Arial" w:hAnsi="Arial" w:cs="Arial"/>
                <w:color w:val="000000"/>
                <w:sz w:val="22"/>
                <w:szCs w:val="22"/>
                <w:lang w:val="es-ES_tradnl" w:eastAsia="en-US"/>
              </w:rPr>
            </w:pPr>
            <w:r w:rsidRPr="00FD5BF7">
              <w:rPr>
                <w:rFonts w:ascii="Arial" w:hAnsi="Arial" w:cs="Arial"/>
                <w:b/>
                <w:bCs/>
                <w:color w:val="000000"/>
                <w:sz w:val="22"/>
                <w:szCs w:val="22"/>
                <w:lang w:val="es-ES_tradnl" w:eastAsia="en-US"/>
              </w:rPr>
              <w:t xml:space="preserve">INDICADOR DE DESEMPEÑO (ID) </w:t>
            </w:r>
          </w:p>
        </w:tc>
        <w:tc>
          <w:tcPr>
            <w:tcW w:w="4954" w:type="dxa"/>
          </w:tcPr>
          <w:p w:rsidR="00FD5BF7" w:rsidRPr="00FD5BF7" w:rsidRDefault="00FD5BF7" w:rsidP="00FD5BF7">
            <w:pPr>
              <w:widowControl w:val="0"/>
              <w:autoSpaceDE w:val="0"/>
              <w:autoSpaceDN w:val="0"/>
              <w:adjustRightInd w:val="0"/>
              <w:rPr>
                <w:rFonts w:ascii="Arial" w:hAnsi="Arial" w:cs="Arial"/>
                <w:color w:val="000000"/>
                <w:sz w:val="22"/>
                <w:szCs w:val="22"/>
                <w:lang w:val="es-ES_tradnl" w:eastAsia="en-US"/>
              </w:rPr>
            </w:pPr>
            <w:r w:rsidRPr="00FD5BF7">
              <w:rPr>
                <w:rFonts w:ascii="Arial" w:hAnsi="Arial" w:cs="Arial"/>
                <w:b/>
                <w:bCs/>
                <w:color w:val="000000"/>
                <w:sz w:val="22"/>
                <w:szCs w:val="22"/>
                <w:lang w:val="es-ES_tradnl" w:eastAsia="en-US"/>
              </w:rPr>
              <w:t xml:space="preserve">CRITERIO DE VERIFICACIÓN </w:t>
            </w:r>
          </w:p>
        </w:tc>
      </w:tr>
      <w:tr w:rsidR="00FD5BF7" w:rsidRPr="00FD5BF7">
        <w:trPr>
          <w:trHeight w:val="1511"/>
        </w:trPr>
        <w:tc>
          <w:tcPr>
            <w:tcW w:w="4953" w:type="dxa"/>
          </w:tcPr>
          <w:p w:rsidR="00FD5BF7" w:rsidRPr="00FD5BF7" w:rsidRDefault="00FD5BF7" w:rsidP="00FD5BF7">
            <w:pPr>
              <w:widowControl w:val="0"/>
              <w:autoSpaceDE w:val="0"/>
              <w:autoSpaceDN w:val="0"/>
              <w:adjustRightInd w:val="0"/>
              <w:rPr>
                <w:rFonts w:ascii="Arial" w:hAnsi="Arial" w:cs="Arial"/>
                <w:color w:val="000000"/>
                <w:sz w:val="20"/>
                <w:szCs w:val="20"/>
                <w:lang w:val="es-ES_tradnl" w:eastAsia="en-US"/>
              </w:rPr>
            </w:pPr>
            <w:r w:rsidRPr="00FD5BF7">
              <w:rPr>
                <w:rFonts w:ascii="Arial" w:hAnsi="Arial" w:cs="Arial"/>
                <w:b/>
                <w:bCs/>
                <w:color w:val="000000"/>
                <w:sz w:val="20"/>
                <w:szCs w:val="20"/>
                <w:lang w:val="es-ES_tradnl" w:eastAsia="en-US"/>
              </w:rPr>
              <w:t xml:space="preserve">Acción 2.2. </w:t>
            </w:r>
            <w:r w:rsidRPr="00FD5BF7">
              <w:rPr>
                <w:rFonts w:ascii="Arial" w:hAnsi="Arial" w:cs="Arial"/>
                <w:color w:val="000000"/>
                <w:sz w:val="20"/>
                <w:szCs w:val="20"/>
                <w:lang w:val="es-ES_tradnl" w:eastAsia="en-US"/>
              </w:rPr>
              <w:t xml:space="preserve">Las instituciones de educación superior desarrollarán un registro de asignaturas enfocadas o relacionadas con sustentabilidad, el cual estará disponible en la página web de la institución, con una descripción genérica de los contenidos. Cada institución es libre de desarrollar su propia metodología para la identificación acorde a la definición desarrollada por la acción 2.1. </w:t>
            </w:r>
          </w:p>
        </w:tc>
        <w:tc>
          <w:tcPr>
            <w:tcW w:w="4953" w:type="dxa"/>
          </w:tcPr>
          <w:p w:rsidR="00FD5BF7" w:rsidRPr="00FD5BF7" w:rsidRDefault="00FD5BF7" w:rsidP="00FD5BF7">
            <w:pPr>
              <w:widowControl w:val="0"/>
              <w:autoSpaceDE w:val="0"/>
              <w:autoSpaceDN w:val="0"/>
              <w:adjustRightInd w:val="0"/>
              <w:rPr>
                <w:rFonts w:ascii="Arial" w:hAnsi="Arial" w:cs="Arial"/>
                <w:color w:val="000000"/>
                <w:sz w:val="20"/>
                <w:szCs w:val="20"/>
                <w:lang w:val="es-ES_tradnl" w:eastAsia="en-US"/>
              </w:rPr>
            </w:pPr>
            <w:r w:rsidRPr="00FD5BF7">
              <w:rPr>
                <w:rFonts w:ascii="Arial" w:hAnsi="Arial" w:cs="Arial"/>
                <w:color w:val="000000"/>
                <w:sz w:val="20"/>
                <w:szCs w:val="20"/>
                <w:lang w:val="es-ES_tradnl" w:eastAsia="en-US"/>
              </w:rPr>
              <w:t xml:space="preserve">Registro de asignaturas enfocadas o relacionadas con sustentabilidad disponible en la página web de la institución. </w:t>
            </w:r>
          </w:p>
        </w:tc>
        <w:tc>
          <w:tcPr>
            <w:tcW w:w="4954" w:type="dxa"/>
          </w:tcPr>
          <w:p w:rsidR="00FD5BF7" w:rsidRPr="00FD5BF7" w:rsidRDefault="00FD5BF7" w:rsidP="00FD5BF7">
            <w:pPr>
              <w:widowControl w:val="0"/>
              <w:autoSpaceDE w:val="0"/>
              <w:autoSpaceDN w:val="0"/>
              <w:adjustRightInd w:val="0"/>
              <w:rPr>
                <w:rFonts w:ascii="Arial" w:hAnsi="Arial" w:cs="Arial"/>
                <w:color w:val="000000"/>
                <w:sz w:val="20"/>
                <w:szCs w:val="20"/>
                <w:lang w:val="es-ES_tradnl" w:eastAsia="en-US"/>
              </w:rPr>
            </w:pPr>
            <w:r w:rsidRPr="00FD5BF7">
              <w:rPr>
                <w:rFonts w:ascii="Arial" w:hAnsi="Arial" w:cs="Arial"/>
                <w:color w:val="000000"/>
                <w:sz w:val="20"/>
                <w:szCs w:val="20"/>
                <w:lang w:val="es-ES_tradnl" w:eastAsia="en-US"/>
              </w:rPr>
              <w:t xml:space="preserve">Registro de asignaturas enfocadas o relacionadas con sustentabilidad disponible en la página web de la institución. </w:t>
            </w:r>
          </w:p>
        </w:tc>
      </w:tr>
      <w:tr w:rsidR="00FD5BF7" w:rsidRPr="00FD5BF7">
        <w:trPr>
          <w:trHeight w:val="1082"/>
        </w:trPr>
        <w:tc>
          <w:tcPr>
            <w:tcW w:w="4953" w:type="dxa"/>
          </w:tcPr>
          <w:p w:rsidR="00FD5BF7" w:rsidRPr="00FD5BF7" w:rsidRDefault="00FD5BF7" w:rsidP="00FD5BF7">
            <w:pPr>
              <w:widowControl w:val="0"/>
              <w:autoSpaceDE w:val="0"/>
              <w:autoSpaceDN w:val="0"/>
              <w:adjustRightInd w:val="0"/>
              <w:rPr>
                <w:rFonts w:ascii="Arial" w:hAnsi="Arial" w:cs="Arial"/>
                <w:color w:val="000000"/>
                <w:sz w:val="20"/>
                <w:szCs w:val="20"/>
                <w:lang w:val="es-ES_tradnl" w:eastAsia="en-US"/>
              </w:rPr>
            </w:pPr>
            <w:r w:rsidRPr="00FD5BF7">
              <w:rPr>
                <w:rFonts w:ascii="Arial" w:hAnsi="Arial" w:cs="Arial"/>
                <w:b/>
                <w:bCs/>
                <w:color w:val="000000"/>
                <w:sz w:val="20"/>
                <w:szCs w:val="20"/>
                <w:lang w:val="es-ES_tradnl" w:eastAsia="en-US"/>
              </w:rPr>
              <w:t xml:space="preserve">Acción 2.3. </w:t>
            </w:r>
            <w:r w:rsidRPr="00FD5BF7">
              <w:rPr>
                <w:rFonts w:ascii="Arial" w:hAnsi="Arial" w:cs="Arial"/>
                <w:color w:val="000000"/>
                <w:sz w:val="20"/>
                <w:szCs w:val="20"/>
                <w:lang w:val="es-ES_tradnl" w:eastAsia="en-US"/>
              </w:rPr>
              <w:t xml:space="preserve">Las instituciones de educación superior desarrollarán al menos una asignatura de carácter introductorio enfocado en sustentabilidad, el cuál debe ser de libre disposición (formación general), con cupos para a lo menos 120 alumnos por año. </w:t>
            </w:r>
          </w:p>
        </w:tc>
        <w:tc>
          <w:tcPr>
            <w:tcW w:w="4953" w:type="dxa"/>
          </w:tcPr>
          <w:p w:rsidR="00FD5BF7" w:rsidRPr="00FD5BF7" w:rsidRDefault="00FD5BF7" w:rsidP="00FD5BF7">
            <w:pPr>
              <w:widowControl w:val="0"/>
              <w:autoSpaceDE w:val="0"/>
              <w:autoSpaceDN w:val="0"/>
              <w:adjustRightInd w:val="0"/>
              <w:rPr>
                <w:rFonts w:ascii="Arial" w:hAnsi="Arial" w:cs="Arial"/>
                <w:color w:val="000000"/>
                <w:sz w:val="20"/>
                <w:szCs w:val="20"/>
                <w:lang w:val="es-ES_tradnl" w:eastAsia="en-US"/>
              </w:rPr>
            </w:pPr>
            <w:r w:rsidRPr="00FD5BF7">
              <w:rPr>
                <w:rFonts w:ascii="Arial" w:hAnsi="Arial" w:cs="Arial"/>
                <w:color w:val="000000"/>
                <w:sz w:val="20"/>
                <w:szCs w:val="20"/>
                <w:lang w:val="es-ES_tradnl" w:eastAsia="en-US"/>
              </w:rPr>
              <w:t xml:space="preserve">Asignatura disponible con cupos disponibles para a lo menos 120 alumnos por año en todas las instituciones adheridas al APL. </w:t>
            </w:r>
          </w:p>
        </w:tc>
        <w:tc>
          <w:tcPr>
            <w:tcW w:w="4954" w:type="dxa"/>
          </w:tcPr>
          <w:p w:rsidR="00FD5BF7" w:rsidRPr="00FD5BF7" w:rsidRDefault="00FD5BF7" w:rsidP="00FD5BF7">
            <w:pPr>
              <w:widowControl w:val="0"/>
              <w:autoSpaceDE w:val="0"/>
              <w:autoSpaceDN w:val="0"/>
              <w:adjustRightInd w:val="0"/>
              <w:rPr>
                <w:rFonts w:ascii="Arial" w:hAnsi="Arial" w:cs="Arial"/>
                <w:color w:val="000000"/>
                <w:sz w:val="20"/>
                <w:szCs w:val="20"/>
                <w:lang w:val="es-ES_tradnl" w:eastAsia="en-US"/>
              </w:rPr>
            </w:pPr>
            <w:r w:rsidRPr="00FD5BF7">
              <w:rPr>
                <w:rFonts w:ascii="Arial" w:hAnsi="Arial" w:cs="Arial"/>
                <w:color w:val="000000"/>
                <w:sz w:val="20"/>
                <w:szCs w:val="20"/>
                <w:lang w:val="es-ES_tradnl" w:eastAsia="en-US"/>
              </w:rPr>
              <w:t xml:space="preserve">Registro que permita corroborar los 120 cupos disponibles, Programa de curso y los registros oficiales de alumnos inscritos por Institución de Educación Superior adherida. </w:t>
            </w:r>
          </w:p>
        </w:tc>
      </w:tr>
      <w:tr w:rsidR="00FD5BF7" w:rsidRPr="00FD5BF7">
        <w:trPr>
          <w:trHeight w:val="2570"/>
        </w:trPr>
        <w:tc>
          <w:tcPr>
            <w:tcW w:w="4953" w:type="dxa"/>
          </w:tcPr>
          <w:p w:rsidR="00FD5BF7" w:rsidRPr="00FD5BF7" w:rsidRDefault="00FD5BF7" w:rsidP="00FD5BF7">
            <w:pPr>
              <w:widowControl w:val="0"/>
              <w:autoSpaceDE w:val="0"/>
              <w:autoSpaceDN w:val="0"/>
              <w:adjustRightInd w:val="0"/>
              <w:rPr>
                <w:rFonts w:ascii="Arial" w:hAnsi="Arial" w:cs="Arial"/>
                <w:color w:val="000000"/>
                <w:sz w:val="18"/>
                <w:szCs w:val="20"/>
                <w:lang w:val="es-ES_tradnl" w:eastAsia="en-US"/>
              </w:rPr>
            </w:pPr>
            <w:r w:rsidRPr="00FD5BF7">
              <w:rPr>
                <w:rFonts w:ascii="Arial" w:hAnsi="Arial" w:cs="Arial"/>
                <w:b/>
                <w:bCs/>
                <w:color w:val="000000"/>
                <w:sz w:val="18"/>
                <w:szCs w:val="20"/>
                <w:lang w:val="es-ES_tradnl" w:eastAsia="en-US"/>
              </w:rPr>
              <w:t xml:space="preserve">Acción 2.4. </w:t>
            </w:r>
            <w:r w:rsidRPr="00FD5BF7">
              <w:rPr>
                <w:rFonts w:ascii="Arial" w:hAnsi="Arial" w:cs="Arial"/>
                <w:color w:val="000000"/>
                <w:sz w:val="18"/>
                <w:szCs w:val="20"/>
                <w:lang w:val="es-ES_tradnl" w:eastAsia="en-US"/>
              </w:rPr>
              <w:t xml:space="preserve">Las instituciones de educación superior en conjunto con el Ministerio de Educación desarrollarán dos talleres de formación, para a lo menos un representante académicos de cada facultad, que permita incorporar la sustentabilidad en sus asignaturas. </w:t>
            </w:r>
          </w:p>
        </w:tc>
        <w:tc>
          <w:tcPr>
            <w:tcW w:w="4953" w:type="dxa"/>
          </w:tcPr>
          <w:p w:rsidR="00FD5BF7" w:rsidRPr="00FD5BF7" w:rsidRDefault="00FD5BF7" w:rsidP="00FD5BF7">
            <w:pPr>
              <w:widowControl w:val="0"/>
              <w:autoSpaceDE w:val="0"/>
              <w:autoSpaceDN w:val="0"/>
              <w:adjustRightInd w:val="0"/>
              <w:rPr>
                <w:rFonts w:ascii="Arial" w:hAnsi="Arial" w:cs="Arial"/>
                <w:color w:val="000000"/>
                <w:sz w:val="18"/>
                <w:szCs w:val="20"/>
                <w:lang w:val="es-ES_tradnl" w:eastAsia="en-US"/>
              </w:rPr>
            </w:pPr>
            <w:r w:rsidRPr="00FD5BF7">
              <w:rPr>
                <w:rFonts w:ascii="Arial" w:hAnsi="Arial" w:cs="Arial"/>
                <w:color w:val="000000"/>
                <w:sz w:val="18"/>
                <w:szCs w:val="20"/>
                <w:lang w:val="es-ES_tradnl" w:eastAsia="en-US"/>
              </w:rPr>
              <w:t xml:space="preserve">Nómina de asistencia de los participantes del taller de formación y Registro que individualice al representante de académicos de cada facultad. </w:t>
            </w:r>
          </w:p>
        </w:tc>
        <w:tc>
          <w:tcPr>
            <w:tcW w:w="4954" w:type="dxa"/>
          </w:tcPr>
          <w:p w:rsidR="00FD5BF7" w:rsidRPr="00FD5BF7" w:rsidRDefault="00FD5BF7" w:rsidP="00FD5BF7">
            <w:pPr>
              <w:widowControl w:val="0"/>
              <w:autoSpaceDE w:val="0"/>
              <w:autoSpaceDN w:val="0"/>
              <w:adjustRightInd w:val="0"/>
              <w:rPr>
                <w:rFonts w:ascii="Arial" w:hAnsi="Arial" w:cs="Arial"/>
                <w:color w:val="000000"/>
                <w:sz w:val="18"/>
                <w:szCs w:val="20"/>
                <w:lang w:val="es-ES_tradnl" w:eastAsia="en-US"/>
              </w:rPr>
            </w:pPr>
            <w:r w:rsidRPr="00FD5BF7">
              <w:rPr>
                <w:rFonts w:ascii="Arial" w:hAnsi="Arial" w:cs="Arial"/>
                <w:color w:val="000000"/>
                <w:sz w:val="18"/>
                <w:szCs w:val="20"/>
                <w:lang w:val="es-ES_tradnl" w:eastAsia="en-US"/>
              </w:rPr>
              <w:t xml:space="preserve">El curso o taller de formación de capacidades para docentes o académicos deberá ser desarrollado por cada IES adherida o de manera conjunta. A este curso deberán asistir a lo menos tres representantes de cada IES. </w:t>
            </w:r>
          </w:p>
          <w:p w:rsidR="00FD5BF7" w:rsidRPr="00FD5BF7" w:rsidRDefault="00FD5BF7" w:rsidP="00FD5BF7">
            <w:pPr>
              <w:widowControl w:val="0"/>
              <w:autoSpaceDE w:val="0"/>
              <w:autoSpaceDN w:val="0"/>
              <w:adjustRightInd w:val="0"/>
              <w:rPr>
                <w:rFonts w:ascii="Arial" w:hAnsi="Arial" w:cs="Arial"/>
                <w:color w:val="000000"/>
                <w:sz w:val="18"/>
                <w:szCs w:val="20"/>
                <w:lang w:val="es-ES_tradnl" w:eastAsia="en-US"/>
              </w:rPr>
            </w:pPr>
            <w:r w:rsidRPr="00FD5BF7">
              <w:rPr>
                <w:rFonts w:ascii="Arial" w:hAnsi="Arial" w:cs="Arial"/>
                <w:color w:val="000000"/>
                <w:sz w:val="18"/>
                <w:szCs w:val="20"/>
                <w:lang w:val="es-ES_tradnl" w:eastAsia="en-US"/>
              </w:rPr>
              <w:t xml:space="preserve">ID: Programa del taller o curso, registro de asistencia o certificado de participación, que permita corroborar la participación de a lo menos tres docentes o académicos por IES adherida. </w:t>
            </w:r>
          </w:p>
        </w:tc>
      </w:tr>
    </w:tbl>
    <w:p w:rsidR="00936FFC" w:rsidRPr="003B67EE" w:rsidRDefault="00936FFC" w:rsidP="00936FFC">
      <w:pPr>
        <w:pStyle w:val="Textodecuerpo"/>
        <w:spacing w:line="276" w:lineRule="auto"/>
        <w:jc w:val="left"/>
        <w:rPr>
          <w:sz w:val="18"/>
        </w:rPr>
      </w:pPr>
      <w:r>
        <w:rPr>
          <w:sz w:val="18"/>
        </w:rPr>
        <w:t xml:space="preserve">Atte. </w:t>
      </w:r>
      <w:r w:rsidRPr="003B67EE">
        <w:rPr>
          <w:sz w:val="18"/>
        </w:rPr>
        <w:t>Tomás Thayer Morel</w:t>
      </w:r>
    </w:p>
    <w:p w:rsidR="00936FFC" w:rsidRPr="003B67EE" w:rsidRDefault="00936FFC" w:rsidP="00936FFC">
      <w:pPr>
        <w:pStyle w:val="Textodecuerpo"/>
        <w:spacing w:line="276" w:lineRule="auto"/>
        <w:jc w:val="left"/>
        <w:rPr>
          <w:sz w:val="18"/>
        </w:rPr>
      </w:pPr>
      <w:r w:rsidRPr="003B67EE">
        <w:rPr>
          <w:sz w:val="18"/>
        </w:rPr>
        <w:t>COMITÉ  de SUSTENTABILIDAD</w:t>
      </w:r>
    </w:p>
    <w:p w:rsidR="00936FFC" w:rsidRDefault="00936FFC" w:rsidP="00936FFC">
      <w:pPr>
        <w:pStyle w:val="Textodecuerpo"/>
        <w:spacing w:line="276" w:lineRule="auto"/>
        <w:jc w:val="left"/>
        <w:rPr>
          <w:sz w:val="22"/>
          <w:szCs w:val="22"/>
        </w:rPr>
      </w:pPr>
      <w:r w:rsidRPr="003B67EE">
        <w:rPr>
          <w:sz w:val="18"/>
          <w:szCs w:val="22"/>
        </w:rPr>
        <w:t>c.c.: RECTORIA</w:t>
      </w:r>
      <w:r>
        <w:rPr>
          <w:sz w:val="18"/>
          <w:szCs w:val="22"/>
        </w:rPr>
        <w:t>; Planificación; Representantes Junta Directiva ; Angela Sotera</w:t>
      </w:r>
    </w:p>
    <w:p w:rsidR="00FD5BF7" w:rsidRDefault="00FD5BF7" w:rsidP="00FD5BF7">
      <w:pPr>
        <w:pStyle w:val="Textodecuerpo"/>
        <w:spacing w:line="276" w:lineRule="auto"/>
        <w:jc w:val="left"/>
        <w:rPr>
          <w:sz w:val="22"/>
          <w:szCs w:val="22"/>
        </w:rPr>
      </w:pPr>
      <w:r>
        <w:rPr>
          <w:sz w:val="22"/>
          <w:szCs w:val="22"/>
        </w:rPr>
        <w:br/>
      </w:r>
    </w:p>
    <w:p w:rsidR="00310DAA" w:rsidRDefault="00310DAA" w:rsidP="005B0583">
      <w:pPr>
        <w:pStyle w:val="Encabezado"/>
        <w:tabs>
          <w:tab w:val="clear" w:pos="4252"/>
          <w:tab w:val="clear" w:pos="8504"/>
        </w:tabs>
        <w:spacing w:line="276" w:lineRule="auto"/>
        <w:jc w:val="both"/>
        <w:rPr>
          <w:rFonts w:cs="Arial"/>
          <w:sz w:val="28"/>
          <w:lang w:val="es-MX"/>
        </w:rPr>
      </w:pPr>
    </w:p>
    <w:p w:rsidR="00310DAA" w:rsidRDefault="00310DAA" w:rsidP="005B0583">
      <w:pPr>
        <w:pStyle w:val="Encabezado"/>
        <w:tabs>
          <w:tab w:val="clear" w:pos="4252"/>
          <w:tab w:val="clear" w:pos="8504"/>
        </w:tabs>
        <w:spacing w:line="276" w:lineRule="auto"/>
        <w:jc w:val="both"/>
        <w:rPr>
          <w:rFonts w:cs="Arial"/>
          <w:sz w:val="28"/>
          <w:lang w:val="es-MX"/>
        </w:rPr>
      </w:pPr>
    </w:p>
    <w:p w:rsidR="00310DAA" w:rsidRDefault="00310DAA" w:rsidP="005B0583">
      <w:pPr>
        <w:pStyle w:val="Encabezado"/>
        <w:tabs>
          <w:tab w:val="clear" w:pos="4252"/>
          <w:tab w:val="clear" w:pos="8504"/>
        </w:tabs>
        <w:spacing w:line="276" w:lineRule="auto"/>
        <w:jc w:val="both"/>
        <w:rPr>
          <w:rFonts w:cs="Arial"/>
          <w:sz w:val="28"/>
          <w:lang w:val="es-MX"/>
        </w:rPr>
      </w:pPr>
    </w:p>
    <w:p w:rsidR="005B0583" w:rsidRPr="004A60F8" w:rsidRDefault="005B0583" w:rsidP="00D05949">
      <w:pPr>
        <w:pStyle w:val="Textodecuerpo"/>
        <w:spacing w:line="276" w:lineRule="auto"/>
        <w:jc w:val="left"/>
        <w:rPr>
          <w:sz w:val="22"/>
          <w:szCs w:val="22"/>
        </w:rPr>
      </w:pPr>
    </w:p>
    <w:sectPr w:rsidR="005B0583" w:rsidRPr="004A60F8" w:rsidSect="00E96C74">
      <w:headerReference w:type="default" r:id="rId7"/>
      <w:footerReference w:type="even" r:id="rId8"/>
      <w:footerReference w:type="default" r:id="rId9"/>
      <w:type w:val="continuous"/>
      <w:pgSz w:w="15840" w:h="12240" w:orient="landscape" w:code="1"/>
      <w:pgMar w:top="1418" w:right="1418" w:bottom="1418" w:left="1616" w:header="227" w:footer="709" w:gutter="0"/>
      <w:cols w:space="708"/>
      <w:docGrid w:linePitch="360"/>
      <w:printerSettings r:id="rId1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96C74" w:rsidRDefault="00E96C74">
      <w:r>
        <w:separator/>
      </w:r>
    </w:p>
  </w:endnote>
  <w:endnote w:type="continuationSeparator" w:id="1">
    <w:p w:rsidR="00E96C74" w:rsidRDefault="00E96C74">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altName w:val="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96C74" w:rsidRDefault="005D0325">
    <w:pPr>
      <w:pStyle w:val="Piedepgina"/>
      <w:framePr w:wrap="auto" w:vAnchor="text" w:hAnchor="margin" w:xAlign="right" w:y="1"/>
      <w:rPr>
        <w:rStyle w:val="Nmerodepgina"/>
      </w:rPr>
    </w:pPr>
    <w:r>
      <w:rPr>
        <w:rStyle w:val="Nmerodepgina"/>
      </w:rPr>
      <w:fldChar w:fldCharType="begin"/>
    </w:r>
    <w:r w:rsidR="00E96C74">
      <w:rPr>
        <w:rStyle w:val="Nmerodepgina"/>
      </w:rPr>
      <w:instrText xml:space="preserve">PAGE  </w:instrText>
    </w:r>
    <w:r>
      <w:rPr>
        <w:rStyle w:val="Nmerodepgina"/>
      </w:rPr>
      <w:fldChar w:fldCharType="end"/>
    </w:r>
  </w:p>
  <w:p w:rsidR="00E96C74" w:rsidRDefault="00E96C74">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96C74" w:rsidRPr="00A243BA" w:rsidRDefault="00E96C74" w:rsidP="00F00115">
    <w:pPr>
      <w:pStyle w:val="Piedepgina"/>
      <w:framePr w:wrap="auto" w:vAnchor="text" w:hAnchor="margin" w:xAlign="right" w:y="1"/>
      <w:jc w:val="center"/>
      <w:rPr>
        <w:rFonts w:ascii="Trebuchet MS" w:hAnsi="Trebuchet MS"/>
        <w:sz w:val="18"/>
        <w:szCs w:val="18"/>
        <w:lang w:val="pt-BR"/>
      </w:rPr>
    </w:pPr>
    <w:r w:rsidRPr="00A243BA">
      <w:rPr>
        <w:rFonts w:ascii="Trebuchet MS" w:hAnsi="Trebuchet MS"/>
        <w:sz w:val="18"/>
        <w:szCs w:val="18"/>
        <w:lang w:val="pt-BR"/>
      </w:rPr>
      <w:t xml:space="preserve">CAMPUS MACUL </w:t>
    </w:r>
    <w:r>
      <w:rPr>
        <w:rFonts w:ascii="Trebuchet MS" w:hAnsi="Trebuchet MS"/>
        <w:sz w:val="18"/>
        <w:szCs w:val="18"/>
        <w:lang w:val="pt-BR"/>
      </w:rPr>
      <w:t>-</w:t>
    </w:r>
    <w:r w:rsidRPr="00A243BA">
      <w:rPr>
        <w:rFonts w:ascii="Trebuchet MS" w:hAnsi="Trebuchet MS"/>
        <w:sz w:val="18"/>
        <w:szCs w:val="18"/>
        <w:lang w:val="pt-BR"/>
      </w:rPr>
      <w:t xml:space="preserve"> Av. José Pedro Alessandri </w:t>
    </w:r>
    <w:r>
      <w:rPr>
        <w:rFonts w:ascii="Trebuchet MS" w:hAnsi="Trebuchet MS"/>
        <w:sz w:val="18"/>
        <w:szCs w:val="18"/>
        <w:lang w:val="pt-BR"/>
      </w:rPr>
      <w:t>540</w:t>
    </w:r>
    <w:r w:rsidRPr="00A243BA">
      <w:rPr>
        <w:rFonts w:ascii="Trebuchet MS" w:hAnsi="Trebuchet MS"/>
        <w:sz w:val="18"/>
        <w:szCs w:val="18"/>
        <w:lang w:val="pt-BR"/>
      </w:rPr>
      <w:t>, Ñuñoa, Santiago</w:t>
    </w:r>
  </w:p>
  <w:p w:rsidR="00E96C74" w:rsidRPr="00A243BA" w:rsidRDefault="00E96C74" w:rsidP="00F00115">
    <w:pPr>
      <w:pStyle w:val="Piedepgina"/>
      <w:framePr w:wrap="auto" w:vAnchor="text" w:hAnchor="margin" w:xAlign="right" w:y="1"/>
      <w:jc w:val="center"/>
      <w:rPr>
        <w:rFonts w:ascii="Trebuchet MS" w:hAnsi="Trebuchet MS"/>
        <w:sz w:val="18"/>
        <w:szCs w:val="18"/>
      </w:rPr>
    </w:pPr>
    <w:r w:rsidRPr="00A243BA">
      <w:rPr>
        <w:rFonts w:ascii="Trebuchet MS" w:hAnsi="Trebuchet MS"/>
        <w:sz w:val="18"/>
        <w:szCs w:val="18"/>
      </w:rPr>
      <w:t xml:space="preserve">Teléfono: (56-2) </w:t>
    </w:r>
    <w:r w:rsidRPr="002005EA">
      <w:rPr>
        <w:rFonts w:ascii="Trebuchet MS" w:hAnsi="Trebuchet MS"/>
        <w:sz w:val="18"/>
        <w:szCs w:val="18"/>
      </w:rPr>
      <w:t>2412418</w:t>
    </w:r>
  </w:p>
  <w:p w:rsidR="00E96C74" w:rsidRDefault="00E96C74">
    <w:pPr>
      <w:pStyle w:val="Piedepgina"/>
      <w:framePr w:wrap="auto" w:vAnchor="text" w:hAnchor="margin" w:xAlign="right" w:y="1"/>
      <w:rPr>
        <w:rStyle w:val="Nmerodepgina"/>
      </w:rPr>
    </w:pPr>
  </w:p>
  <w:p w:rsidR="00E96C74" w:rsidRDefault="00E96C74">
    <w:pPr>
      <w:pStyle w:val="Piedepgina"/>
      <w:framePr w:wrap="auto" w:vAnchor="text" w:hAnchor="margin" w:xAlign="right" w:y="1"/>
      <w:ind w:right="360"/>
      <w:rPr>
        <w:rStyle w:val="Nmerodepgina"/>
      </w:rPr>
    </w:pPr>
  </w:p>
  <w:p w:rsidR="00E96C74" w:rsidRDefault="00E96C74">
    <w:pPr>
      <w:pStyle w:val="Piedepgina"/>
      <w:ind w:right="360"/>
    </w:pPr>
    <w:r>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96C74" w:rsidRDefault="00E96C74">
      <w:r>
        <w:separator/>
      </w:r>
    </w:p>
  </w:footnote>
  <w:footnote w:type="continuationSeparator" w:id="1">
    <w:p w:rsidR="00E96C74" w:rsidRDefault="00E96C74">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96C74" w:rsidRDefault="00E96C74" w:rsidP="00203AAD">
    <w:pPr>
      <w:pStyle w:val="Encabezado"/>
      <w:rPr>
        <w:rFonts w:ascii="Tahoma" w:hAnsi="Tahoma"/>
        <w:b/>
        <w:szCs w:val="20"/>
      </w:rPr>
    </w:pPr>
    <w:r>
      <w:rPr>
        <w:rFonts w:ascii="Tahoma" w:hAnsi="Tahoma"/>
        <w:b/>
        <w:szCs w:val="20"/>
      </w:rPr>
      <w:t xml:space="preserve">                                                                                                           </w:t>
    </w:r>
    <w:r>
      <w:rPr>
        <w:rFonts w:ascii="Tahoma" w:hAnsi="Tahoma"/>
        <w:b/>
        <w:szCs w:val="20"/>
      </w:rPr>
      <w:tab/>
      <w:t xml:space="preserve">    </w:t>
    </w:r>
  </w:p>
  <w:tbl>
    <w:tblPr>
      <w:tblW w:w="0" w:type="auto"/>
      <w:tblLayout w:type="fixed"/>
      <w:tblLook w:val="01E0"/>
    </w:tblPr>
    <w:tblGrid>
      <w:gridCol w:w="1548"/>
      <w:gridCol w:w="5400"/>
      <w:gridCol w:w="1920"/>
    </w:tblGrid>
    <w:tr w:rsidR="00E96C74">
      <w:trPr>
        <w:trHeight w:val="1449"/>
      </w:trPr>
      <w:tc>
        <w:tcPr>
          <w:tcW w:w="1548" w:type="dxa"/>
        </w:tcPr>
        <w:p w:rsidR="00E96C74" w:rsidRDefault="00E96C74" w:rsidP="00F51346">
          <w:pPr>
            <w:pStyle w:val="Encabezado"/>
          </w:pPr>
          <w:r>
            <w:rPr>
              <w:noProof/>
              <w:lang w:val="es-ES_tradnl" w:eastAsia="es-ES_tradnl"/>
            </w:rPr>
            <w:drawing>
              <wp:inline distT="0" distB="0" distL="0" distR="0">
                <wp:extent cx="831215" cy="831215"/>
                <wp:effectExtent l="1905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1215" cy="831215"/>
                        </a:xfrm>
                        <a:prstGeom prst="rect">
                          <a:avLst/>
                        </a:prstGeom>
                        <a:noFill/>
                        <a:ln w="9525">
                          <a:noFill/>
                          <a:miter lim="800000"/>
                          <a:headEnd/>
                          <a:tailEnd/>
                        </a:ln>
                      </pic:spPr>
                    </pic:pic>
                  </a:graphicData>
                </a:graphic>
              </wp:inline>
            </w:drawing>
          </w:r>
        </w:p>
      </w:tc>
      <w:tc>
        <w:tcPr>
          <w:tcW w:w="5400" w:type="dxa"/>
          <w:shd w:val="clear" w:color="auto" w:fill="auto"/>
        </w:tcPr>
        <w:p w:rsidR="00E96C74" w:rsidRPr="006E013E" w:rsidRDefault="005D0325" w:rsidP="00F51346">
          <w:pPr>
            <w:pStyle w:val="Encabezado"/>
            <w:rPr>
              <w:rFonts w:ascii="Trebuchet MS" w:hAnsi="Trebuchet MS" w:cs="Trebuchet MS"/>
              <w:color w:val="181512"/>
              <w:sz w:val="12"/>
              <w:szCs w:val="12"/>
            </w:rPr>
          </w:pPr>
          <w:r w:rsidRPr="005D0325">
            <w:rPr>
              <w:noProof/>
              <w:lang w:val="es-CL" w:eastAsia="es-CL"/>
            </w:rPr>
            <w:pict>
              <v:line id="Line 1" o:spid="_x0000_s409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6pt,37.35pt" to="174.6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F3Eg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"/>
            </w:pict>
          </w:r>
          <w:r w:rsidR="00E96C74" w:rsidRPr="003B5E7F">
            <w:rPr>
              <w:rFonts w:ascii="Trebuchet MS" w:hAnsi="Trebuchet MS" w:cs="Trebuchet MS"/>
              <w:color w:val="FFFFFF"/>
              <w:sz w:val="8"/>
              <w:szCs w:val="8"/>
            </w:rPr>
            <w:t>.</w:t>
          </w:r>
          <w:r w:rsidR="00E96C74">
            <w:rPr>
              <w:rFonts w:ascii="Trebuchet MS" w:hAnsi="Trebuchet MS" w:cs="Trebuchet MS"/>
              <w:color w:val="181512"/>
              <w:sz w:val="24"/>
            </w:rPr>
            <w:br/>
          </w:r>
          <w:r w:rsidR="00E96C74" w:rsidRPr="003B5E7F">
            <w:rPr>
              <w:rFonts w:ascii="Trebuchet MS" w:hAnsi="Trebuchet MS" w:cs="Trebuchet MS"/>
              <w:color w:val="181512"/>
              <w:sz w:val="24"/>
            </w:rPr>
            <w:t xml:space="preserve">UNIVERSIDAD METROPOLITANA </w:t>
          </w:r>
          <w:r w:rsidR="00E96C74" w:rsidRPr="003B5E7F">
            <w:rPr>
              <w:rFonts w:ascii="Trebuchet MS" w:hAnsi="Trebuchet MS" w:cs="Trebuchet MS"/>
              <w:color w:val="181512"/>
              <w:sz w:val="24"/>
            </w:rPr>
            <w:br/>
            <w:t>DE CIENCIAS DE LA EDUCACIÓN</w:t>
          </w:r>
          <w:r w:rsidR="00E96C74">
            <w:rPr>
              <w:rFonts w:ascii="Trebuchet MS" w:hAnsi="Trebuchet MS" w:cs="Trebuchet MS"/>
              <w:color w:val="181512"/>
              <w:sz w:val="28"/>
              <w:szCs w:val="28"/>
            </w:rPr>
            <w:br/>
          </w:r>
          <w:r w:rsidR="00E96C74" w:rsidRPr="006E013E">
            <w:rPr>
              <w:rFonts w:ascii="Trebuchet MS" w:hAnsi="Trebuchet MS" w:cs="Trebuchet MS"/>
              <w:color w:val="FFFFFF"/>
              <w:sz w:val="12"/>
              <w:szCs w:val="12"/>
            </w:rPr>
            <w:t>.</w:t>
          </w:r>
        </w:p>
        <w:p w:rsidR="00E96C74" w:rsidRPr="002005EA" w:rsidRDefault="00E96C74" w:rsidP="00F51346">
          <w:pPr>
            <w:pStyle w:val="Encabezado"/>
            <w:rPr>
              <w:rFonts w:ascii="Trebuchet MS" w:hAnsi="Trebuchet MS"/>
            </w:rPr>
          </w:pPr>
          <w:r>
            <w:rPr>
              <w:rFonts w:ascii="Trebuchet MS" w:hAnsi="Trebuchet MS"/>
            </w:rPr>
            <w:t>RECTORIA</w:t>
          </w:r>
        </w:p>
        <w:p w:rsidR="00E96C74" w:rsidRPr="003B5E7F" w:rsidRDefault="00E96C74" w:rsidP="00F51346">
          <w:pPr>
            <w:pStyle w:val="Encabezado"/>
            <w:rPr>
              <w:rFonts w:ascii="Trebuchet MS" w:hAnsi="Trebuchet MS"/>
            </w:rPr>
          </w:pPr>
          <w:r>
            <w:rPr>
              <w:rFonts w:ascii="Trebuchet MS" w:hAnsi="Trebuchet MS"/>
            </w:rPr>
            <w:t xml:space="preserve">RED </w:t>
          </w:r>
          <w:r w:rsidRPr="002005EA">
            <w:rPr>
              <w:rFonts w:ascii="Trebuchet MS" w:hAnsi="Trebuchet MS"/>
            </w:rPr>
            <w:t>CAMPUS SUSTENTABLE</w:t>
          </w:r>
        </w:p>
      </w:tc>
      <w:tc>
        <w:tcPr>
          <w:tcW w:w="1920" w:type="dxa"/>
        </w:tcPr>
        <w:p w:rsidR="00E96C74" w:rsidRPr="00D73566" w:rsidRDefault="00E96C74" w:rsidP="00F51346">
          <w:pPr>
            <w:pStyle w:val="Encabezado"/>
            <w:rPr>
              <w:rFonts w:ascii="Trebuchet MS" w:hAnsi="Trebuchet MS"/>
              <w:sz w:val="26"/>
              <w:szCs w:val="26"/>
            </w:rPr>
          </w:pPr>
          <w:r w:rsidRPr="00D73566">
            <w:rPr>
              <w:rFonts w:ascii="Trebuchet MS" w:hAnsi="Trebuchet MS"/>
              <w:noProof/>
              <w:sz w:val="26"/>
              <w:szCs w:val="26"/>
              <w:lang w:val="es-ES_tradnl" w:eastAsia="es-ES_tradnl"/>
            </w:rPr>
            <w:drawing>
              <wp:inline distT="0" distB="0" distL="0" distR="0">
                <wp:extent cx="938530" cy="942346"/>
                <wp:effectExtent l="25400" t="0" r="1270" b="0"/>
                <wp:docPr id="4" name="Imagen 1" descr="LogoUSustentabilidad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ustentabilidad_300.jpg"/>
                        <pic:cNvPicPr/>
                      </pic:nvPicPr>
                      <pic:blipFill>
                        <a:blip r:embed="rId2"/>
                        <a:stretch>
                          <a:fillRect/>
                        </a:stretch>
                      </pic:blipFill>
                      <pic:spPr>
                        <a:xfrm>
                          <a:off x="0" y="0"/>
                          <a:ext cx="942984" cy="946818"/>
                        </a:xfrm>
                        <a:prstGeom prst="rect">
                          <a:avLst/>
                        </a:prstGeom>
                      </pic:spPr>
                    </pic:pic>
                  </a:graphicData>
                </a:graphic>
              </wp:inline>
            </w:drawing>
          </w:r>
        </w:p>
      </w:tc>
    </w:tr>
  </w:tbl>
  <w:p w:rsidR="00E96C74" w:rsidRDefault="00E96C74" w:rsidP="00F00115">
    <w:pPr>
      <w:pStyle w:val="Encabezado"/>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83"/>
    <w:multiLevelType w:val="singleLevel"/>
    <w:tmpl w:val="1B98109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B35A325A"/>
    <w:lvl w:ilvl="0">
      <w:start w:val="1"/>
      <w:numFmt w:val="bullet"/>
      <w:lvlText w:val=""/>
      <w:lvlJc w:val="left"/>
      <w:pPr>
        <w:tabs>
          <w:tab w:val="num" w:pos="360"/>
        </w:tabs>
        <w:ind w:left="360" w:hanging="360"/>
      </w:pPr>
      <w:rPr>
        <w:rFonts w:ascii="Symbol" w:hAnsi="Symbol" w:hint="default"/>
      </w:rPr>
    </w:lvl>
  </w:abstractNum>
  <w:abstractNum w:abstractNumId="2">
    <w:nsid w:val="00335A85"/>
    <w:multiLevelType w:val="hybridMultilevel"/>
    <w:tmpl w:val="B40EF994"/>
    <w:lvl w:ilvl="0" w:tplc="C9CE5A38">
      <w:start w:val="3"/>
      <w:numFmt w:val="bullet"/>
      <w:lvlText w:val="-"/>
      <w:lvlJc w:val="left"/>
      <w:pPr>
        <w:ind w:left="720" w:hanging="360"/>
      </w:pPr>
      <w:rPr>
        <w:rFonts w:ascii="Arial" w:eastAsia="Times New Roman" w:hAnsi="Arial" w:cs="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10E1FA4"/>
    <w:multiLevelType w:val="hybridMultilevel"/>
    <w:tmpl w:val="AAD63FAE"/>
    <w:lvl w:ilvl="0" w:tplc="0409000B">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E5744BC"/>
    <w:multiLevelType w:val="hybridMultilevel"/>
    <w:tmpl w:val="328800B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Aria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Arial"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Arial"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8B51C7E"/>
    <w:multiLevelType w:val="hybridMultilevel"/>
    <w:tmpl w:val="F42E50BA"/>
    <w:lvl w:ilvl="0" w:tplc="76144128">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1A9041D6"/>
    <w:multiLevelType w:val="hybridMultilevel"/>
    <w:tmpl w:val="B6A20EAA"/>
    <w:lvl w:ilvl="0" w:tplc="0B46C54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E7C3CF9"/>
    <w:multiLevelType w:val="hybridMultilevel"/>
    <w:tmpl w:val="B5586E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31220E7"/>
    <w:multiLevelType w:val="hybridMultilevel"/>
    <w:tmpl w:val="EEF8642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Aria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Arial"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Arial"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25B2684C"/>
    <w:multiLevelType w:val="hybridMultilevel"/>
    <w:tmpl w:val="C7523514"/>
    <w:lvl w:ilvl="0" w:tplc="78A26450">
      <w:start w:val="5"/>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26E67D9D"/>
    <w:multiLevelType w:val="hybridMultilevel"/>
    <w:tmpl w:val="1EC2443E"/>
    <w:lvl w:ilvl="0" w:tplc="32D6BC7A">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2A140E21"/>
    <w:multiLevelType w:val="hybridMultilevel"/>
    <w:tmpl w:val="9D183C5C"/>
    <w:lvl w:ilvl="0" w:tplc="C66CCB9C">
      <w:numFmt w:val="bullet"/>
      <w:lvlText w:val="-"/>
      <w:lvlJc w:val="left"/>
      <w:pPr>
        <w:ind w:left="720" w:hanging="360"/>
      </w:pPr>
      <w:rPr>
        <w:rFonts w:ascii="Arial" w:eastAsia="Times New Roman" w:hAnsi="Arial" w:cs="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C8639FB"/>
    <w:multiLevelType w:val="hybridMultilevel"/>
    <w:tmpl w:val="C3B218EE"/>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2E653A2"/>
    <w:multiLevelType w:val="hybridMultilevel"/>
    <w:tmpl w:val="E7BE013A"/>
    <w:lvl w:ilvl="0" w:tplc="F322E16E">
      <w:start w:val="5"/>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36A81635"/>
    <w:multiLevelType w:val="hybridMultilevel"/>
    <w:tmpl w:val="31EEFE8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81D64B4"/>
    <w:multiLevelType w:val="hybridMultilevel"/>
    <w:tmpl w:val="EC0AFCE8"/>
    <w:lvl w:ilvl="0" w:tplc="9B36FE2E">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3F061C77"/>
    <w:multiLevelType w:val="multilevel"/>
    <w:tmpl w:val="67D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8E3E57"/>
    <w:multiLevelType w:val="hybridMultilevel"/>
    <w:tmpl w:val="E3BAD50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Aria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Arial"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Arial"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44860E16"/>
    <w:multiLevelType w:val="hybridMultilevel"/>
    <w:tmpl w:val="1166C3E0"/>
    <w:lvl w:ilvl="0" w:tplc="0C0A0017">
      <w:start w:val="1"/>
      <w:numFmt w:val="lowerLetter"/>
      <w:lvlText w:val="%1)"/>
      <w:lvlJc w:val="left"/>
      <w:pPr>
        <w:tabs>
          <w:tab w:val="num" w:pos="720"/>
        </w:tabs>
        <w:ind w:left="720" w:hanging="360"/>
      </w:pPr>
      <w:rPr>
        <w:rFonts w:hint="default"/>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5952EC5"/>
    <w:multiLevelType w:val="hybridMultilevel"/>
    <w:tmpl w:val="556C77AC"/>
    <w:lvl w:ilvl="0" w:tplc="368C12D8">
      <w:start w:val="5"/>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5254376E"/>
    <w:multiLevelType w:val="hybridMultilevel"/>
    <w:tmpl w:val="1D3CF9E0"/>
    <w:lvl w:ilvl="0" w:tplc="529809AA">
      <w:numFmt w:val="bullet"/>
      <w:lvlText w:val="-"/>
      <w:lvlJc w:val="left"/>
      <w:pPr>
        <w:ind w:left="720" w:hanging="360"/>
      </w:pPr>
      <w:rPr>
        <w:rFonts w:ascii="Arial" w:eastAsia="Times New Roman" w:hAnsi="Arial" w:cs="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EB64529"/>
    <w:multiLevelType w:val="hybridMultilevel"/>
    <w:tmpl w:val="DC1811B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Arial"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Arial"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Arial"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746C2DAB"/>
    <w:multiLevelType w:val="hybridMultilevel"/>
    <w:tmpl w:val="823CC6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57C6C9D"/>
    <w:multiLevelType w:val="hybridMultilevel"/>
    <w:tmpl w:val="724AFF40"/>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7C866F06"/>
    <w:multiLevelType w:val="hybridMultilevel"/>
    <w:tmpl w:val="09C657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FEA77BC"/>
    <w:multiLevelType w:val="hybridMultilevel"/>
    <w:tmpl w:val="9BACBD0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5"/>
  </w:num>
  <w:num w:numId="5">
    <w:abstractNumId w:val="10"/>
  </w:num>
  <w:num w:numId="6">
    <w:abstractNumId w:val="25"/>
  </w:num>
  <w:num w:numId="7">
    <w:abstractNumId w:val="6"/>
  </w:num>
  <w:num w:numId="8">
    <w:abstractNumId w:val="19"/>
  </w:num>
  <w:num w:numId="9">
    <w:abstractNumId w:val="13"/>
  </w:num>
  <w:num w:numId="10">
    <w:abstractNumId w:val="9"/>
  </w:num>
  <w:num w:numId="11">
    <w:abstractNumId w:val="5"/>
  </w:num>
  <w:num w:numId="12">
    <w:abstractNumId w:val="18"/>
  </w:num>
  <w:num w:numId="13">
    <w:abstractNumId w:val="23"/>
  </w:num>
  <w:num w:numId="14">
    <w:abstractNumId w:val="12"/>
  </w:num>
  <w:num w:numId="15">
    <w:abstractNumId w:val="14"/>
  </w:num>
  <w:num w:numId="16">
    <w:abstractNumId w:val="3"/>
  </w:num>
  <w:num w:numId="17">
    <w:abstractNumId w:val="21"/>
  </w:num>
  <w:num w:numId="18">
    <w:abstractNumId w:val="22"/>
  </w:num>
  <w:num w:numId="19">
    <w:abstractNumId w:val="7"/>
  </w:num>
  <w:num w:numId="20">
    <w:abstractNumId w:val="17"/>
  </w:num>
  <w:num w:numId="21">
    <w:abstractNumId w:val="8"/>
  </w:num>
  <w:num w:numId="22">
    <w:abstractNumId w:val="4"/>
  </w:num>
  <w:num w:numId="23">
    <w:abstractNumId w:val="16"/>
  </w:num>
  <w:num w:numId="24">
    <w:abstractNumId w:val="11"/>
  </w:num>
  <w:num w:numId="25">
    <w:abstractNumId w:val="2"/>
  </w:num>
  <w:num w:numId="26">
    <w:abstractNumId w:val="24"/>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701"/>
  <w:doNotTrackMoves/>
  <w:defaultTabStop w:val="708"/>
  <w:hyphenationZone w:val="425"/>
  <w:doNotHyphenateCaps/>
  <w:noPunctuationKerning/>
  <w:characterSpacingControl w:val="doNotCompress"/>
  <w:doNotValidateAgainstSchema/>
  <w:doNotDemarcateInvalidXml/>
  <w:hdrShapeDefaults>
    <o:shapedefaults v:ext="edit" spidmax="4099"/>
    <o:shapelayout v:ext="edit">
      <o:idmap v:ext="edit" data="4"/>
    </o:shapelayout>
  </w:hdrShapeDefaults>
  <w:footnotePr>
    <w:footnote w:id="0"/>
    <w:footnote w:id="1"/>
  </w:footnotePr>
  <w:endnotePr>
    <w:endnote w:id="0"/>
    <w:endnote w:id="1"/>
  </w:endnotePr>
  <w:compat/>
  <w:rsids>
    <w:rsidRoot w:val="00805558"/>
    <w:rsid w:val="00002076"/>
    <w:rsid w:val="00005181"/>
    <w:rsid w:val="000065CD"/>
    <w:rsid w:val="000125FB"/>
    <w:rsid w:val="000170E8"/>
    <w:rsid w:val="00023A67"/>
    <w:rsid w:val="00027052"/>
    <w:rsid w:val="0002738D"/>
    <w:rsid w:val="0002743A"/>
    <w:rsid w:val="000276A6"/>
    <w:rsid w:val="000306DD"/>
    <w:rsid w:val="000335CE"/>
    <w:rsid w:val="00033BA4"/>
    <w:rsid w:val="0003655A"/>
    <w:rsid w:val="0004161C"/>
    <w:rsid w:val="0004383A"/>
    <w:rsid w:val="00044F1A"/>
    <w:rsid w:val="00046D52"/>
    <w:rsid w:val="00046E32"/>
    <w:rsid w:val="00057636"/>
    <w:rsid w:val="00061607"/>
    <w:rsid w:val="0006200A"/>
    <w:rsid w:val="00065A5C"/>
    <w:rsid w:val="00067342"/>
    <w:rsid w:val="00070284"/>
    <w:rsid w:val="00071B63"/>
    <w:rsid w:val="00071F2D"/>
    <w:rsid w:val="00073979"/>
    <w:rsid w:val="000751DA"/>
    <w:rsid w:val="0007756A"/>
    <w:rsid w:val="0008066A"/>
    <w:rsid w:val="00081FB1"/>
    <w:rsid w:val="0008251B"/>
    <w:rsid w:val="0008266B"/>
    <w:rsid w:val="000848D4"/>
    <w:rsid w:val="00085641"/>
    <w:rsid w:val="000A1CE1"/>
    <w:rsid w:val="000A328F"/>
    <w:rsid w:val="000A6B51"/>
    <w:rsid w:val="000A7FE4"/>
    <w:rsid w:val="000C13F0"/>
    <w:rsid w:val="000C4282"/>
    <w:rsid w:val="000C6604"/>
    <w:rsid w:val="000D233F"/>
    <w:rsid w:val="000D3FA3"/>
    <w:rsid w:val="000D61F9"/>
    <w:rsid w:val="000D6BE7"/>
    <w:rsid w:val="000E3F20"/>
    <w:rsid w:val="000F39DA"/>
    <w:rsid w:val="000F414C"/>
    <w:rsid w:val="001002F4"/>
    <w:rsid w:val="00102A7C"/>
    <w:rsid w:val="00104484"/>
    <w:rsid w:val="00104E4D"/>
    <w:rsid w:val="001077DA"/>
    <w:rsid w:val="00115C79"/>
    <w:rsid w:val="00116112"/>
    <w:rsid w:val="0011678E"/>
    <w:rsid w:val="001206B4"/>
    <w:rsid w:val="001247D1"/>
    <w:rsid w:val="00133BD0"/>
    <w:rsid w:val="001343B8"/>
    <w:rsid w:val="00134E6B"/>
    <w:rsid w:val="00143306"/>
    <w:rsid w:val="001435BE"/>
    <w:rsid w:val="00144364"/>
    <w:rsid w:val="00144FB1"/>
    <w:rsid w:val="00151EB1"/>
    <w:rsid w:val="00155D30"/>
    <w:rsid w:val="001628AF"/>
    <w:rsid w:val="00181E34"/>
    <w:rsid w:val="001823FC"/>
    <w:rsid w:val="0018361E"/>
    <w:rsid w:val="001837B9"/>
    <w:rsid w:val="00183970"/>
    <w:rsid w:val="001848E8"/>
    <w:rsid w:val="00191EE9"/>
    <w:rsid w:val="001934E9"/>
    <w:rsid w:val="001948BD"/>
    <w:rsid w:val="001A5683"/>
    <w:rsid w:val="001B08A1"/>
    <w:rsid w:val="001B1243"/>
    <w:rsid w:val="001C48B8"/>
    <w:rsid w:val="001D3881"/>
    <w:rsid w:val="001D674A"/>
    <w:rsid w:val="001D71FC"/>
    <w:rsid w:val="001D7891"/>
    <w:rsid w:val="001E0FCA"/>
    <w:rsid w:val="001E41C7"/>
    <w:rsid w:val="001E4B39"/>
    <w:rsid w:val="001F36E6"/>
    <w:rsid w:val="001F4360"/>
    <w:rsid w:val="002005EA"/>
    <w:rsid w:val="002017AF"/>
    <w:rsid w:val="00203AAD"/>
    <w:rsid w:val="002060F5"/>
    <w:rsid w:val="00210CE9"/>
    <w:rsid w:val="00220F77"/>
    <w:rsid w:val="00221B33"/>
    <w:rsid w:val="00224670"/>
    <w:rsid w:val="002338E4"/>
    <w:rsid w:val="0023511D"/>
    <w:rsid w:val="0024355C"/>
    <w:rsid w:val="00243CB0"/>
    <w:rsid w:val="0024482E"/>
    <w:rsid w:val="002451E1"/>
    <w:rsid w:val="0025218A"/>
    <w:rsid w:val="00252EA9"/>
    <w:rsid w:val="002672B6"/>
    <w:rsid w:val="00267B8F"/>
    <w:rsid w:val="00267FBC"/>
    <w:rsid w:val="00272EE0"/>
    <w:rsid w:val="00275F75"/>
    <w:rsid w:val="0027669C"/>
    <w:rsid w:val="00290715"/>
    <w:rsid w:val="002938AC"/>
    <w:rsid w:val="00295196"/>
    <w:rsid w:val="00295309"/>
    <w:rsid w:val="002A1627"/>
    <w:rsid w:val="002A53F0"/>
    <w:rsid w:val="002A6845"/>
    <w:rsid w:val="002A6CCC"/>
    <w:rsid w:val="002B2015"/>
    <w:rsid w:val="002B2036"/>
    <w:rsid w:val="002B2BCB"/>
    <w:rsid w:val="002C03A3"/>
    <w:rsid w:val="002C2136"/>
    <w:rsid w:val="002C4645"/>
    <w:rsid w:val="002C5C3C"/>
    <w:rsid w:val="002C7132"/>
    <w:rsid w:val="002D526D"/>
    <w:rsid w:val="002E0536"/>
    <w:rsid w:val="002E1854"/>
    <w:rsid w:val="002E2B86"/>
    <w:rsid w:val="002E64E8"/>
    <w:rsid w:val="002F173D"/>
    <w:rsid w:val="002F1C68"/>
    <w:rsid w:val="002F6252"/>
    <w:rsid w:val="002F650E"/>
    <w:rsid w:val="002F76FA"/>
    <w:rsid w:val="003006E8"/>
    <w:rsid w:val="00301CDA"/>
    <w:rsid w:val="003027AF"/>
    <w:rsid w:val="00304D06"/>
    <w:rsid w:val="00310DAA"/>
    <w:rsid w:val="00311C59"/>
    <w:rsid w:val="003130F0"/>
    <w:rsid w:val="0031497B"/>
    <w:rsid w:val="0031664F"/>
    <w:rsid w:val="00316E87"/>
    <w:rsid w:val="0032576F"/>
    <w:rsid w:val="003257DF"/>
    <w:rsid w:val="00325A1F"/>
    <w:rsid w:val="00333FEB"/>
    <w:rsid w:val="00340105"/>
    <w:rsid w:val="003404EF"/>
    <w:rsid w:val="0034710C"/>
    <w:rsid w:val="00347515"/>
    <w:rsid w:val="00357A19"/>
    <w:rsid w:val="00367C83"/>
    <w:rsid w:val="00371DA8"/>
    <w:rsid w:val="003727CA"/>
    <w:rsid w:val="00385B90"/>
    <w:rsid w:val="0039092A"/>
    <w:rsid w:val="003915FA"/>
    <w:rsid w:val="00391ADE"/>
    <w:rsid w:val="00397D9D"/>
    <w:rsid w:val="003A379F"/>
    <w:rsid w:val="003A3D4C"/>
    <w:rsid w:val="003A540D"/>
    <w:rsid w:val="003A647B"/>
    <w:rsid w:val="003B2A25"/>
    <w:rsid w:val="003B3B96"/>
    <w:rsid w:val="003B62EC"/>
    <w:rsid w:val="003B68EE"/>
    <w:rsid w:val="003C2D31"/>
    <w:rsid w:val="003C51DE"/>
    <w:rsid w:val="003C5581"/>
    <w:rsid w:val="003C6775"/>
    <w:rsid w:val="003D0058"/>
    <w:rsid w:val="003D232D"/>
    <w:rsid w:val="003D7C7D"/>
    <w:rsid w:val="003E110C"/>
    <w:rsid w:val="003E51FE"/>
    <w:rsid w:val="003E7B4D"/>
    <w:rsid w:val="003F0190"/>
    <w:rsid w:val="003F0F95"/>
    <w:rsid w:val="003F6628"/>
    <w:rsid w:val="00412A3D"/>
    <w:rsid w:val="0041471F"/>
    <w:rsid w:val="00421FD9"/>
    <w:rsid w:val="00423F13"/>
    <w:rsid w:val="004270A1"/>
    <w:rsid w:val="004279DD"/>
    <w:rsid w:val="00432060"/>
    <w:rsid w:val="00432FEB"/>
    <w:rsid w:val="0043422D"/>
    <w:rsid w:val="00434D63"/>
    <w:rsid w:val="0043798C"/>
    <w:rsid w:val="004466AC"/>
    <w:rsid w:val="00446E27"/>
    <w:rsid w:val="00450BE0"/>
    <w:rsid w:val="00452794"/>
    <w:rsid w:val="00455410"/>
    <w:rsid w:val="0046057C"/>
    <w:rsid w:val="0046077C"/>
    <w:rsid w:val="00460CBA"/>
    <w:rsid w:val="004610FF"/>
    <w:rsid w:val="004651AD"/>
    <w:rsid w:val="004665F0"/>
    <w:rsid w:val="00466C18"/>
    <w:rsid w:val="004744F8"/>
    <w:rsid w:val="004806FA"/>
    <w:rsid w:val="004849CD"/>
    <w:rsid w:val="004944FE"/>
    <w:rsid w:val="004A1316"/>
    <w:rsid w:val="004A18F6"/>
    <w:rsid w:val="004A60F8"/>
    <w:rsid w:val="004A7F75"/>
    <w:rsid w:val="004B14D7"/>
    <w:rsid w:val="004B3B77"/>
    <w:rsid w:val="004C0088"/>
    <w:rsid w:val="004C110A"/>
    <w:rsid w:val="004C1C94"/>
    <w:rsid w:val="004C23D5"/>
    <w:rsid w:val="004C3500"/>
    <w:rsid w:val="004C5098"/>
    <w:rsid w:val="004C62B2"/>
    <w:rsid w:val="004C6DA1"/>
    <w:rsid w:val="004C6DC1"/>
    <w:rsid w:val="004D2ADF"/>
    <w:rsid w:val="004D3313"/>
    <w:rsid w:val="004D3447"/>
    <w:rsid w:val="004D3910"/>
    <w:rsid w:val="004D41F1"/>
    <w:rsid w:val="004D464C"/>
    <w:rsid w:val="004D563C"/>
    <w:rsid w:val="004F1F7B"/>
    <w:rsid w:val="004F5DE8"/>
    <w:rsid w:val="004F744F"/>
    <w:rsid w:val="00500546"/>
    <w:rsid w:val="0050207C"/>
    <w:rsid w:val="005069DB"/>
    <w:rsid w:val="00510D30"/>
    <w:rsid w:val="00512E85"/>
    <w:rsid w:val="00513DDE"/>
    <w:rsid w:val="00517799"/>
    <w:rsid w:val="005230F0"/>
    <w:rsid w:val="005236E3"/>
    <w:rsid w:val="00535AC9"/>
    <w:rsid w:val="00541F62"/>
    <w:rsid w:val="0054216F"/>
    <w:rsid w:val="005441A8"/>
    <w:rsid w:val="00544B0A"/>
    <w:rsid w:val="00545AEC"/>
    <w:rsid w:val="00546123"/>
    <w:rsid w:val="00560D3C"/>
    <w:rsid w:val="00575D35"/>
    <w:rsid w:val="00581BB9"/>
    <w:rsid w:val="00587BF4"/>
    <w:rsid w:val="0059589B"/>
    <w:rsid w:val="00595961"/>
    <w:rsid w:val="00597CD6"/>
    <w:rsid w:val="005A2C99"/>
    <w:rsid w:val="005A389C"/>
    <w:rsid w:val="005A616D"/>
    <w:rsid w:val="005A798F"/>
    <w:rsid w:val="005B00C1"/>
    <w:rsid w:val="005B0183"/>
    <w:rsid w:val="005B0583"/>
    <w:rsid w:val="005B4B55"/>
    <w:rsid w:val="005C4CF9"/>
    <w:rsid w:val="005C5BE3"/>
    <w:rsid w:val="005D0325"/>
    <w:rsid w:val="005D104D"/>
    <w:rsid w:val="005E0A21"/>
    <w:rsid w:val="005E3B60"/>
    <w:rsid w:val="005F2C2E"/>
    <w:rsid w:val="005F2CA5"/>
    <w:rsid w:val="005F74BF"/>
    <w:rsid w:val="005F7692"/>
    <w:rsid w:val="006022E2"/>
    <w:rsid w:val="00615C89"/>
    <w:rsid w:val="0062751C"/>
    <w:rsid w:val="006306CE"/>
    <w:rsid w:val="00637262"/>
    <w:rsid w:val="00641C9C"/>
    <w:rsid w:val="00646687"/>
    <w:rsid w:val="00650D6D"/>
    <w:rsid w:val="00653CBB"/>
    <w:rsid w:val="00655DE2"/>
    <w:rsid w:val="00657B32"/>
    <w:rsid w:val="00662373"/>
    <w:rsid w:val="00662C2A"/>
    <w:rsid w:val="0066308B"/>
    <w:rsid w:val="00665032"/>
    <w:rsid w:val="006736A9"/>
    <w:rsid w:val="00684764"/>
    <w:rsid w:val="006869FB"/>
    <w:rsid w:val="00686ACA"/>
    <w:rsid w:val="00686E3D"/>
    <w:rsid w:val="00690421"/>
    <w:rsid w:val="006926FD"/>
    <w:rsid w:val="00693872"/>
    <w:rsid w:val="00696974"/>
    <w:rsid w:val="006B0BA4"/>
    <w:rsid w:val="006B5439"/>
    <w:rsid w:val="006C3CE6"/>
    <w:rsid w:val="006C5E47"/>
    <w:rsid w:val="006C600A"/>
    <w:rsid w:val="006D06C1"/>
    <w:rsid w:val="006D093B"/>
    <w:rsid w:val="006D401C"/>
    <w:rsid w:val="006D4BEA"/>
    <w:rsid w:val="006D4D6B"/>
    <w:rsid w:val="006D5164"/>
    <w:rsid w:val="006D5A43"/>
    <w:rsid w:val="006D681D"/>
    <w:rsid w:val="006E2A8B"/>
    <w:rsid w:val="006E65C0"/>
    <w:rsid w:val="006F39DF"/>
    <w:rsid w:val="006F6986"/>
    <w:rsid w:val="00702028"/>
    <w:rsid w:val="007021ED"/>
    <w:rsid w:val="0070344F"/>
    <w:rsid w:val="0070481B"/>
    <w:rsid w:val="0070525B"/>
    <w:rsid w:val="00711328"/>
    <w:rsid w:val="007154A1"/>
    <w:rsid w:val="007208AC"/>
    <w:rsid w:val="007251BA"/>
    <w:rsid w:val="00726826"/>
    <w:rsid w:val="007274F1"/>
    <w:rsid w:val="00727B90"/>
    <w:rsid w:val="007350DE"/>
    <w:rsid w:val="007369B0"/>
    <w:rsid w:val="007418C6"/>
    <w:rsid w:val="0075028D"/>
    <w:rsid w:val="007530F9"/>
    <w:rsid w:val="0075399F"/>
    <w:rsid w:val="007566F4"/>
    <w:rsid w:val="0076067F"/>
    <w:rsid w:val="00766C87"/>
    <w:rsid w:val="007701C3"/>
    <w:rsid w:val="00770B68"/>
    <w:rsid w:val="0077236C"/>
    <w:rsid w:val="00773558"/>
    <w:rsid w:val="00784285"/>
    <w:rsid w:val="0078493A"/>
    <w:rsid w:val="00785E5A"/>
    <w:rsid w:val="00791CA0"/>
    <w:rsid w:val="00796CE1"/>
    <w:rsid w:val="00796DD2"/>
    <w:rsid w:val="0079707D"/>
    <w:rsid w:val="007A192A"/>
    <w:rsid w:val="007A3612"/>
    <w:rsid w:val="007B1060"/>
    <w:rsid w:val="007B191A"/>
    <w:rsid w:val="007B624E"/>
    <w:rsid w:val="007C1A47"/>
    <w:rsid w:val="007C71BE"/>
    <w:rsid w:val="007D57C2"/>
    <w:rsid w:val="007D6B6B"/>
    <w:rsid w:val="007E5B75"/>
    <w:rsid w:val="007E6D18"/>
    <w:rsid w:val="007E781E"/>
    <w:rsid w:val="007F3B4D"/>
    <w:rsid w:val="007F7A3F"/>
    <w:rsid w:val="008025B0"/>
    <w:rsid w:val="00805558"/>
    <w:rsid w:val="00806B11"/>
    <w:rsid w:val="008123DF"/>
    <w:rsid w:val="0081367E"/>
    <w:rsid w:val="00815A60"/>
    <w:rsid w:val="00816242"/>
    <w:rsid w:val="0081763C"/>
    <w:rsid w:val="0082080A"/>
    <w:rsid w:val="00821141"/>
    <w:rsid w:val="00826D0F"/>
    <w:rsid w:val="00827559"/>
    <w:rsid w:val="008275C2"/>
    <w:rsid w:val="0083732A"/>
    <w:rsid w:val="00844386"/>
    <w:rsid w:val="00845471"/>
    <w:rsid w:val="00850051"/>
    <w:rsid w:val="00850AE4"/>
    <w:rsid w:val="00854850"/>
    <w:rsid w:val="0086080B"/>
    <w:rsid w:val="00861CEF"/>
    <w:rsid w:val="0086249A"/>
    <w:rsid w:val="00867311"/>
    <w:rsid w:val="00873EBB"/>
    <w:rsid w:val="00873FB9"/>
    <w:rsid w:val="00880793"/>
    <w:rsid w:val="00884D98"/>
    <w:rsid w:val="0088649D"/>
    <w:rsid w:val="00887B20"/>
    <w:rsid w:val="00887C45"/>
    <w:rsid w:val="0089055C"/>
    <w:rsid w:val="0089775D"/>
    <w:rsid w:val="008A4378"/>
    <w:rsid w:val="008C1F17"/>
    <w:rsid w:val="008C2B55"/>
    <w:rsid w:val="008C31AF"/>
    <w:rsid w:val="008D0C71"/>
    <w:rsid w:val="008D3100"/>
    <w:rsid w:val="008D4D81"/>
    <w:rsid w:val="008D6901"/>
    <w:rsid w:val="008D6DF9"/>
    <w:rsid w:val="008E096B"/>
    <w:rsid w:val="008E56E7"/>
    <w:rsid w:val="008E7A97"/>
    <w:rsid w:val="008E7AD3"/>
    <w:rsid w:val="008F79D4"/>
    <w:rsid w:val="008F7C40"/>
    <w:rsid w:val="0091041F"/>
    <w:rsid w:val="00913E1C"/>
    <w:rsid w:val="00914159"/>
    <w:rsid w:val="009150D3"/>
    <w:rsid w:val="00920189"/>
    <w:rsid w:val="00925C67"/>
    <w:rsid w:val="00926FD8"/>
    <w:rsid w:val="00927E9F"/>
    <w:rsid w:val="00936FFC"/>
    <w:rsid w:val="00952B93"/>
    <w:rsid w:val="00952D82"/>
    <w:rsid w:val="009572FF"/>
    <w:rsid w:val="00957450"/>
    <w:rsid w:val="00957A81"/>
    <w:rsid w:val="00957D73"/>
    <w:rsid w:val="00964E1B"/>
    <w:rsid w:val="00965A7C"/>
    <w:rsid w:val="0097118B"/>
    <w:rsid w:val="00976A53"/>
    <w:rsid w:val="0098180C"/>
    <w:rsid w:val="00985411"/>
    <w:rsid w:val="009870D2"/>
    <w:rsid w:val="00990DF6"/>
    <w:rsid w:val="0099505A"/>
    <w:rsid w:val="009A2E99"/>
    <w:rsid w:val="009A31EE"/>
    <w:rsid w:val="009B38E8"/>
    <w:rsid w:val="009B3EFA"/>
    <w:rsid w:val="009B575B"/>
    <w:rsid w:val="009B5A14"/>
    <w:rsid w:val="009B688F"/>
    <w:rsid w:val="009C0299"/>
    <w:rsid w:val="009C3503"/>
    <w:rsid w:val="009C3E48"/>
    <w:rsid w:val="009C487F"/>
    <w:rsid w:val="009C51FF"/>
    <w:rsid w:val="009C5CDD"/>
    <w:rsid w:val="009C5FA7"/>
    <w:rsid w:val="009C693A"/>
    <w:rsid w:val="009C6FA7"/>
    <w:rsid w:val="009C7631"/>
    <w:rsid w:val="009D3995"/>
    <w:rsid w:val="009D71C7"/>
    <w:rsid w:val="009E0BEC"/>
    <w:rsid w:val="009E315C"/>
    <w:rsid w:val="009E4695"/>
    <w:rsid w:val="009E61A2"/>
    <w:rsid w:val="009F021A"/>
    <w:rsid w:val="009F0CB9"/>
    <w:rsid w:val="009F1797"/>
    <w:rsid w:val="009F73FC"/>
    <w:rsid w:val="009F7E85"/>
    <w:rsid w:val="00A10248"/>
    <w:rsid w:val="00A1063C"/>
    <w:rsid w:val="00A14AA7"/>
    <w:rsid w:val="00A17E2B"/>
    <w:rsid w:val="00A24233"/>
    <w:rsid w:val="00A2492E"/>
    <w:rsid w:val="00A24EEA"/>
    <w:rsid w:val="00A2574A"/>
    <w:rsid w:val="00A27C05"/>
    <w:rsid w:val="00A3067F"/>
    <w:rsid w:val="00A32990"/>
    <w:rsid w:val="00A414EB"/>
    <w:rsid w:val="00A434A2"/>
    <w:rsid w:val="00A43A4A"/>
    <w:rsid w:val="00A43E3A"/>
    <w:rsid w:val="00A50B9E"/>
    <w:rsid w:val="00A52508"/>
    <w:rsid w:val="00A5467B"/>
    <w:rsid w:val="00A648E9"/>
    <w:rsid w:val="00A70F8B"/>
    <w:rsid w:val="00A83347"/>
    <w:rsid w:val="00A83721"/>
    <w:rsid w:val="00A83B78"/>
    <w:rsid w:val="00A84EE2"/>
    <w:rsid w:val="00A85EE7"/>
    <w:rsid w:val="00A867B7"/>
    <w:rsid w:val="00A963BC"/>
    <w:rsid w:val="00AA0CF8"/>
    <w:rsid w:val="00AA77A4"/>
    <w:rsid w:val="00AB05B8"/>
    <w:rsid w:val="00AB34A6"/>
    <w:rsid w:val="00AB529D"/>
    <w:rsid w:val="00AC05FC"/>
    <w:rsid w:val="00AC5C34"/>
    <w:rsid w:val="00AC6669"/>
    <w:rsid w:val="00AD4D06"/>
    <w:rsid w:val="00AD55CC"/>
    <w:rsid w:val="00AD70C0"/>
    <w:rsid w:val="00AE7F4C"/>
    <w:rsid w:val="00B113BA"/>
    <w:rsid w:val="00B13471"/>
    <w:rsid w:val="00B15805"/>
    <w:rsid w:val="00B25882"/>
    <w:rsid w:val="00B2664D"/>
    <w:rsid w:val="00B32504"/>
    <w:rsid w:val="00B34941"/>
    <w:rsid w:val="00B35B4E"/>
    <w:rsid w:val="00B42937"/>
    <w:rsid w:val="00B52459"/>
    <w:rsid w:val="00B55B99"/>
    <w:rsid w:val="00B62566"/>
    <w:rsid w:val="00B66E98"/>
    <w:rsid w:val="00B70B95"/>
    <w:rsid w:val="00B73A2F"/>
    <w:rsid w:val="00B75831"/>
    <w:rsid w:val="00B765DA"/>
    <w:rsid w:val="00B76E0D"/>
    <w:rsid w:val="00B8016D"/>
    <w:rsid w:val="00B92D6A"/>
    <w:rsid w:val="00B932CA"/>
    <w:rsid w:val="00B93D4A"/>
    <w:rsid w:val="00B94F75"/>
    <w:rsid w:val="00BA7FA1"/>
    <w:rsid w:val="00BB3A09"/>
    <w:rsid w:val="00BC16AF"/>
    <w:rsid w:val="00BD0124"/>
    <w:rsid w:val="00BD12F2"/>
    <w:rsid w:val="00BD5E65"/>
    <w:rsid w:val="00BD6768"/>
    <w:rsid w:val="00BD79C6"/>
    <w:rsid w:val="00BE0432"/>
    <w:rsid w:val="00BE271D"/>
    <w:rsid w:val="00BE3F1D"/>
    <w:rsid w:val="00BE55AE"/>
    <w:rsid w:val="00BF080E"/>
    <w:rsid w:val="00BF13C7"/>
    <w:rsid w:val="00BF5B40"/>
    <w:rsid w:val="00BF6A30"/>
    <w:rsid w:val="00BF6E9C"/>
    <w:rsid w:val="00C10A05"/>
    <w:rsid w:val="00C11FAF"/>
    <w:rsid w:val="00C216BD"/>
    <w:rsid w:val="00C23053"/>
    <w:rsid w:val="00C23D73"/>
    <w:rsid w:val="00C24B11"/>
    <w:rsid w:val="00C2647C"/>
    <w:rsid w:val="00C27D87"/>
    <w:rsid w:val="00C3205C"/>
    <w:rsid w:val="00C34392"/>
    <w:rsid w:val="00C35308"/>
    <w:rsid w:val="00C35393"/>
    <w:rsid w:val="00C434C1"/>
    <w:rsid w:val="00C436A3"/>
    <w:rsid w:val="00C447B0"/>
    <w:rsid w:val="00C44901"/>
    <w:rsid w:val="00C45B09"/>
    <w:rsid w:val="00C467A4"/>
    <w:rsid w:val="00C623EC"/>
    <w:rsid w:val="00C66BF9"/>
    <w:rsid w:val="00C70ED6"/>
    <w:rsid w:val="00C734FD"/>
    <w:rsid w:val="00C76C22"/>
    <w:rsid w:val="00C80C77"/>
    <w:rsid w:val="00C8144A"/>
    <w:rsid w:val="00C82328"/>
    <w:rsid w:val="00CA38D4"/>
    <w:rsid w:val="00CA3DDA"/>
    <w:rsid w:val="00CA509B"/>
    <w:rsid w:val="00CB2F04"/>
    <w:rsid w:val="00CB4E8B"/>
    <w:rsid w:val="00CB57A9"/>
    <w:rsid w:val="00CB6F37"/>
    <w:rsid w:val="00CC54AE"/>
    <w:rsid w:val="00CC54E2"/>
    <w:rsid w:val="00CC5589"/>
    <w:rsid w:val="00CC6825"/>
    <w:rsid w:val="00CE2605"/>
    <w:rsid w:val="00CE6F9E"/>
    <w:rsid w:val="00D047FA"/>
    <w:rsid w:val="00D05949"/>
    <w:rsid w:val="00D06D82"/>
    <w:rsid w:val="00D07E7E"/>
    <w:rsid w:val="00D13FED"/>
    <w:rsid w:val="00D16F88"/>
    <w:rsid w:val="00D215A3"/>
    <w:rsid w:val="00D240AC"/>
    <w:rsid w:val="00D4019B"/>
    <w:rsid w:val="00D44B0B"/>
    <w:rsid w:val="00D508C6"/>
    <w:rsid w:val="00D57948"/>
    <w:rsid w:val="00D633FF"/>
    <w:rsid w:val="00D6430F"/>
    <w:rsid w:val="00D64ADC"/>
    <w:rsid w:val="00D73566"/>
    <w:rsid w:val="00D74007"/>
    <w:rsid w:val="00D74AFE"/>
    <w:rsid w:val="00D7756A"/>
    <w:rsid w:val="00D82AB3"/>
    <w:rsid w:val="00D865EE"/>
    <w:rsid w:val="00D91070"/>
    <w:rsid w:val="00D93527"/>
    <w:rsid w:val="00D94985"/>
    <w:rsid w:val="00DA544A"/>
    <w:rsid w:val="00DA653E"/>
    <w:rsid w:val="00DA7080"/>
    <w:rsid w:val="00DC34A2"/>
    <w:rsid w:val="00DD1F38"/>
    <w:rsid w:val="00DD578C"/>
    <w:rsid w:val="00DE1043"/>
    <w:rsid w:val="00DE554A"/>
    <w:rsid w:val="00DE5F73"/>
    <w:rsid w:val="00DE6F5D"/>
    <w:rsid w:val="00DF3AC9"/>
    <w:rsid w:val="00DF4E9D"/>
    <w:rsid w:val="00DF608D"/>
    <w:rsid w:val="00DF63A6"/>
    <w:rsid w:val="00DF7D1B"/>
    <w:rsid w:val="00E06B49"/>
    <w:rsid w:val="00E10948"/>
    <w:rsid w:val="00E10A73"/>
    <w:rsid w:val="00E1432C"/>
    <w:rsid w:val="00E15584"/>
    <w:rsid w:val="00E274AF"/>
    <w:rsid w:val="00E35F59"/>
    <w:rsid w:val="00E40DF3"/>
    <w:rsid w:val="00E411EE"/>
    <w:rsid w:val="00E42CBE"/>
    <w:rsid w:val="00E4519B"/>
    <w:rsid w:val="00E478FF"/>
    <w:rsid w:val="00E50686"/>
    <w:rsid w:val="00E54115"/>
    <w:rsid w:val="00E56F5A"/>
    <w:rsid w:val="00E57F15"/>
    <w:rsid w:val="00E62AD2"/>
    <w:rsid w:val="00E648BD"/>
    <w:rsid w:val="00E64908"/>
    <w:rsid w:val="00E71189"/>
    <w:rsid w:val="00E759E3"/>
    <w:rsid w:val="00E76976"/>
    <w:rsid w:val="00E771F9"/>
    <w:rsid w:val="00E81578"/>
    <w:rsid w:val="00E860F6"/>
    <w:rsid w:val="00E92A02"/>
    <w:rsid w:val="00E96C74"/>
    <w:rsid w:val="00EA6379"/>
    <w:rsid w:val="00EB3540"/>
    <w:rsid w:val="00EB3A7E"/>
    <w:rsid w:val="00EB5EB6"/>
    <w:rsid w:val="00EB6861"/>
    <w:rsid w:val="00EC65D9"/>
    <w:rsid w:val="00EC6C12"/>
    <w:rsid w:val="00EC7289"/>
    <w:rsid w:val="00ED19AD"/>
    <w:rsid w:val="00ED35E7"/>
    <w:rsid w:val="00EE071A"/>
    <w:rsid w:val="00EE2705"/>
    <w:rsid w:val="00EE288C"/>
    <w:rsid w:val="00EE52A6"/>
    <w:rsid w:val="00F00115"/>
    <w:rsid w:val="00F025BD"/>
    <w:rsid w:val="00F03BD8"/>
    <w:rsid w:val="00F04950"/>
    <w:rsid w:val="00F112BD"/>
    <w:rsid w:val="00F12C8E"/>
    <w:rsid w:val="00F203A6"/>
    <w:rsid w:val="00F21932"/>
    <w:rsid w:val="00F238FB"/>
    <w:rsid w:val="00F34DEB"/>
    <w:rsid w:val="00F42B30"/>
    <w:rsid w:val="00F50A73"/>
    <w:rsid w:val="00F51346"/>
    <w:rsid w:val="00F51F1D"/>
    <w:rsid w:val="00F53749"/>
    <w:rsid w:val="00F5601B"/>
    <w:rsid w:val="00F702D5"/>
    <w:rsid w:val="00F80B28"/>
    <w:rsid w:val="00F83F05"/>
    <w:rsid w:val="00F86FC0"/>
    <w:rsid w:val="00F9359E"/>
    <w:rsid w:val="00FA0C16"/>
    <w:rsid w:val="00FA1563"/>
    <w:rsid w:val="00FA3AED"/>
    <w:rsid w:val="00FB62D7"/>
    <w:rsid w:val="00FC28C0"/>
    <w:rsid w:val="00FC3279"/>
    <w:rsid w:val="00FC5E29"/>
    <w:rsid w:val="00FD0B4F"/>
    <w:rsid w:val="00FD0D8E"/>
    <w:rsid w:val="00FD3B1B"/>
    <w:rsid w:val="00FD5BF7"/>
    <w:rsid w:val="00FE1279"/>
  </w:rsids>
  <m:mathPr>
    <m:mathFont m:val="Impact"/>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47515"/>
    <w:rPr>
      <w:lang w:val="es-ES" w:eastAsia="es-ES"/>
    </w:rPr>
  </w:style>
  <w:style w:type="paragraph" w:styleId="Ttulo1">
    <w:name w:val="heading 1"/>
    <w:basedOn w:val="Normal"/>
    <w:next w:val="Normal"/>
    <w:link w:val="Ttulo1Car"/>
    <w:qFormat/>
    <w:rsid w:val="00347515"/>
    <w:pPr>
      <w:keepNext/>
      <w:jc w:val="center"/>
      <w:outlineLvl w:val="0"/>
    </w:pPr>
    <w:rPr>
      <w:rFonts w:ascii="Arial" w:hAnsi="Arial"/>
      <w:b/>
      <w:lang w:val="es-MX"/>
    </w:rPr>
  </w:style>
  <w:style w:type="paragraph" w:styleId="Ttulo2">
    <w:name w:val="heading 2"/>
    <w:basedOn w:val="Normal"/>
    <w:next w:val="Normal"/>
    <w:qFormat/>
    <w:rsid w:val="00347515"/>
    <w:pPr>
      <w:keepNext/>
      <w:jc w:val="both"/>
      <w:outlineLvl w:val="1"/>
    </w:pPr>
    <w:rPr>
      <w:rFonts w:ascii="Arial" w:hAnsi="Arial"/>
    </w:rPr>
  </w:style>
  <w:style w:type="paragraph" w:styleId="Ttulo3">
    <w:name w:val="heading 3"/>
    <w:basedOn w:val="Normal"/>
    <w:next w:val="Normal"/>
    <w:qFormat/>
    <w:rsid w:val="00347515"/>
    <w:pPr>
      <w:keepNext/>
      <w:jc w:val="both"/>
      <w:outlineLvl w:val="2"/>
    </w:pPr>
    <w:rPr>
      <w:rFonts w:ascii="Arial" w:hAnsi="Arial"/>
      <w:b/>
      <w:lang w:val="es-MX"/>
    </w:rPr>
  </w:style>
  <w:style w:type="paragraph" w:styleId="Ttulo4">
    <w:name w:val="heading 4"/>
    <w:basedOn w:val="Normal"/>
    <w:next w:val="Normal"/>
    <w:qFormat/>
    <w:rsid w:val="00347515"/>
    <w:pPr>
      <w:keepNext/>
      <w:outlineLvl w:val="3"/>
    </w:pPr>
    <w:rPr>
      <w:rFonts w:ascii="Tahoma" w:hAnsi="Tahoma"/>
      <w:b/>
      <w:sz w:val="22"/>
    </w:rPr>
  </w:style>
  <w:style w:type="paragraph" w:styleId="Ttulo5">
    <w:name w:val="heading 5"/>
    <w:basedOn w:val="Normal"/>
    <w:next w:val="Normal"/>
    <w:qFormat/>
    <w:rsid w:val="00347515"/>
    <w:pPr>
      <w:keepNext/>
      <w:jc w:val="both"/>
      <w:outlineLvl w:val="4"/>
    </w:pPr>
    <w:rPr>
      <w:rFonts w:ascii="Tahoma" w:hAnsi="Tahoma"/>
      <w:b/>
      <w:sz w:val="22"/>
    </w:rPr>
  </w:style>
  <w:style w:type="paragraph" w:styleId="Ttulo6">
    <w:name w:val="heading 6"/>
    <w:basedOn w:val="Normal"/>
    <w:next w:val="Normal"/>
    <w:qFormat/>
    <w:rsid w:val="00347515"/>
    <w:pPr>
      <w:keepNext/>
      <w:jc w:val="center"/>
      <w:outlineLvl w:val="5"/>
    </w:pPr>
    <w:rPr>
      <w:rFonts w:ascii="Tahoma" w:hAnsi="Tahoma" w:cs="Tahoma"/>
      <w:b/>
      <w:sz w:val="22"/>
    </w:rPr>
  </w:style>
  <w:style w:type="paragraph" w:styleId="Ttulo7">
    <w:name w:val="heading 7"/>
    <w:basedOn w:val="Normal"/>
    <w:next w:val="Normal"/>
    <w:qFormat/>
    <w:rsid w:val="00347515"/>
    <w:pPr>
      <w:keepNext/>
      <w:outlineLvl w:val="6"/>
    </w:pPr>
    <w:rPr>
      <w:rFonts w:ascii="Arial Unicode MS" w:hAnsi="Arial Unicode MS" w:cs="Arial Unicode MS"/>
      <w:b/>
      <w:bCs/>
      <w:szCs w:val="20"/>
      <w:lang w:val="es-CL" w:eastAsia="en-US"/>
    </w:rPr>
  </w:style>
  <w:style w:type="paragraph" w:styleId="Ttulo8">
    <w:name w:val="heading 8"/>
    <w:basedOn w:val="Normal"/>
    <w:next w:val="Normal"/>
    <w:qFormat/>
    <w:rsid w:val="00347515"/>
    <w:pPr>
      <w:keepNext/>
      <w:outlineLvl w:val="7"/>
    </w:pPr>
    <w:rPr>
      <w:rFonts w:ascii="Arial" w:hAnsi="Arial" w:cs="Arial"/>
      <w:sz w:val="22"/>
      <w:u w:val="single"/>
    </w:rPr>
  </w:style>
  <w:style w:type="paragraph" w:styleId="Ttulo9">
    <w:name w:val="heading 9"/>
    <w:basedOn w:val="Normal"/>
    <w:next w:val="Normal"/>
    <w:qFormat/>
    <w:rsid w:val="00347515"/>
    <w:pPr>
      <w:keepNext/>
      <w:outlineLvl w:val="8"/>
    </w:pPr>
    <w:rPr>
      <w:rFonts w:ascii="Arial" w:hAnsi="Arial" w:cs="Arial"/>
      <w:b/>
      <w:bCs/>
      <w:sz w:val="20"/>
      <w:szCs w:val="20"/>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Sangradetdecuerpo">
    <w:name w:val="Body Text Indent"/>
    <w:basedOn w:val="Normal"/>
    <w:semiHidden/>
    <w:rsid w:val="00347515"/>
    <w:pPr>
      <w:ind w:firstLine="1440"/>
      <w:jc w:val="both"/>
    </w:pPr>
    <w:rPr>
      <w:lang w:val="es-MX"/>
    </w:rPr>
  </w:style>
  <w:style w:type="paragraph" w:styleId="Textodecuerpo">
    <w:name w:val="Body Text"/>
    <w:basedOn w:val="Normal"/>
    <w:link w:val="TextodecuerpoCar"/>
    <w:semiHidden/>
    <w:rsid w:val="00347515"/>
    <w:pPr>
      <w:jc w:val="both"/>
    </w:pPr>
    <w:rPr>
      <w:rFonts w:ascii="Arial" w:hAnsi="Arial"/>
    </w:rPr>
  </w:style>
  <w:style w:type="paragraph" w:styleId="Sangra2detdecuerpo">
    <w:name w:val="Body Text Indent 2"/>
    <w:basedOn w:val="Normal"/>
    <w:semiHidden/>
    <w:rsid w:val="00347515"/>
    <w:pPr>
      <w:ind w:left="1416" w:hanging="1416"/>
    </w:pPr>
    <w:rPr>
      <w:rFonts w:ascii="Arial" w:hAnsi="Arial"/>
      <w:b/>
      <w:lang w:val="es-MX"/>
    </w:rPr>
  </w:style>
  <w:style w:type="paragraph" w:styleId="Sangra3detdecuerpo">
    <w:name w:val="Body Text Indent 3"/>
    <w:basedOn w:val="Normal"/>
    <w:semiHidden/>
    <w:rsid w:val="00347515"/>
    <w:pPr>
      <w:ind w:firstLine="1416"/>
      <w:jc w:val="both"/>
    </w:pPr>
    <w:rPr>
      <w:rFonts w:ascii="Arial" w:hAnsi="Arial"/>
      <w:lang w:val="es-MX"/>
    </w:rPr>
  </w:style>
  <w:style w:type="paragraph" w:styleId="Ttulo">
    <w:name w:val="Title"/>
    <w:basedOn w:val="Normal"/>
    <w:qFormat/>
    <w:rsid w:val="00347515"/>
    <w:pPr>
      <w:jc w:val="center"/>
    </w:pPr>
    <w:rPr>
      <w:rFonts w:ascii="Arial" w:hAnsi="Arial"/>
      <w:b/>
    </w:rPr>
  </w:style>
  <w:style w:type="paragraph" w:styleId="Encabezado">
    <w:name w:val="header"/>
    <w:basedOn w:val="Normal"/>
    <w:link w:val="EncabezadoCar"/>
    <w:rsid w:val="00347515"/>
    <w:pPr>
      <w:tabs>
        <w:tab w:val="center" w:pos="4252"/>
        <w:tab w:val="right" w:pos="8504"/>
      </w:tabs>
    </w:pPr>
    <w:rPr>
      <w:sz w:val="20"/>
    </w:rPr>
  </w:style>
  <w:style w:type="paragraph" w:styleId="Textodecuerpo2">
    <w:name w:val="Body Text 2"/>
    <w:basedOn w:val="Normal"/>
    <w:semiHidden/>
    <w:rsid w:val="00347515"/>
    <w:pPr>
      <w:jc w:val="both"/>
    </w:pPr>
    <w:rPr>
      <w:rFonts w:ascii="Arial" w:hAnsi="Arial"/>
      <w:sz w:val="20"/>
    </w:rPr>
  </w:style>
  <w:style w:type="character" w:styleId="Hipervnculo">
    <w:name w:val="Hyperlink"/>
    <w:basedOn w:val="Fuentedeprrafopredeter"/>
    <w:semiHidden/>
    <w:rsid w:val="00347515"/>
    <w:rPr>
      <w:rFonts w:cs="Times New Roman"/>
      <w:color w:val="0000FF"/>
      <w:u w:val="single"/>
    </w:rPr>
  </w:style>
  <w:style w:type="paragraph" w:styleId="Textodecuerpo3">
    <w:name w:val="Body Text 3"/>
    <w:basedOn w:val="Normal"/>
    <w:semiHidden/>
    <w:rsid w:val="00347515"/>
    <w:pPr>
      <w:jc w:val="both"/>
    </w:pPr>
    <w:rPr>
      <w:rFonts w:ascii="Tahoma" w:hAnsi="Tahoma"/>
      <w:sz w:val="22"/>
      <w:lang w:val="es-CL"/>
    </w:rPr>
  </w:style>
  <w:style w:type="paragraph" w:styleId="Piedepgina">
    <w:name w:val="footer"/>
    <w:basedOn w:val="Normal"/>
    <w:link w:val="PiedepginaCar"/>
    <w:uiPriority w:val="99"/>
    <w:rsid w:val="00347515"/>
    <w:pPr>
      <w:tabs>
        <w:tab w:val="center" w:pos="4252"/>
        <w:tab w:val="right" w:pos="8504"/>
      </w:tabs>
    </w:pPr>
  </w:style>
  <w:style w:type="character" w:styleId="Nmerodepgina">
    <w:name w:val="page number"/>
    <w:basedOn w:val="Fuentedeprrafopredeter"/>
    <w:semiHidden/>
    <w:rsid w:val="00347515"/>
    <w:rPr>
      <w:rFonts w:cs="Times New Roman"/>
    </w:rPr>
  </w:style>
  <w:style w:type="paragraph" w:customStyle="1" w:styleId="Textoindependiente21">
    <w:name w:val="Texto independiente 21"/>
    <w:basedOn w:val="Normal"/>
    <w:rsid w:val="00347515"/>
    <w:pPr>
      <w:ind w:right="-162"/>
      <w:jc w:val="both"/>
    </w:pPr>
  </w:style>
  <w:style w:type="paragraph" w:styleId="Subttulo">
    <w:name w:val="Subtitle"/>
    <w:basedOn w:val="Normal"/>
    <w:qFormat/>
    <w:rsid w:val="00347515"/>
    <w:pPr>
      <w:jc w:val="both"/>
    </w:pPr>
    <w:rPr>
      <w:rFonts w:ascii="Arial" w:hAnsi="Arial" w:cs="Arial Unicode MS"/>
      <w:i/>
      <w:sz w:val="28"/>
      <w:szCs w:val="20"/>
      <w:lang w:val="es-CL" w:eastAsia="en-US"/>
    </w:rPr>
  </w:style>
  <w:style w:type="paragraph" w:styleId="Listaconvietas2">
    <w:name w:val="List Bullet 2"/>
    <w:basedOn w:val="Normal"/>
    <w:autoRedefine/>
    <w:semiHidden/>
    <w:rsid w:val="00347515"/>
    <w:pPr>
      <w:numPr>
        <w:numId w:val="3"/>
      </w:numPr>
    </w:pPr>
  </w:style>
  <w:style w:type="paragraph" w:customStyle="1" w:styleId="ListaCC">
    <w:name w:val="Lista CC."/>
    <w:basedOn w:val="Normal"/>
    <w:rsid w:val="00347515"/>
  </w:style>
  <w:style w:type="character" w:styleId="Hipervnculovisitado">
    <w:name w:val="FollowedHyperlink"/>
    <w:basedOn w:val="Fuentedeprrafopredeter"/>
    <w:semiHidden/>
    <w:rsid w:val="00347515"/>
    <w:rPr>
      <w:rFonts w:cs="Times New Roman"/>
      <w:color w:val="800080"/>
      <w:u w:val="single"/>
    </w:rPr>
  </w:style>
  <w:style w:type="paragraph" w:styleId="Listaconvietas">
    <w:name w:val="List Bullet"/>
    <w:basedOn w:val="Normal"/>
    <w:autoRedefine/>
    <w:semiHidden/>
    <w:rsid w:val="00347515"/>
    <w:rPr>
      <w:rFonts w:ascii="Arial" w:hAnsi="Arial" w:cs="Arial"/>
      <w:b/>
      <w:bCs/>
      <w:sz w:val="22"/>
      <w:lang w:val="es-MX"/>
    </w:rPr>
  </w:style>
  <w:style w:type="character" w:styleId="Enfasis">
    <w:name w:val="Emphasis"/>
    <w:basedOn w:val="Fuentedeprrafopredeter"/>
    <w:qFormat/>
    <w:rsid w:val="00347515"/>
    <w:rPr>
      <w:rFonts w:cs="Times New Roman"/>
      <w:i/>
      <w:iCs/>
    </w:rPr>
  </w:style>
  <w:style w:type="character" w:styleId="Textoennegrita">
    <w:name w:val="Strong"/>
    <w:basedOn w:val="Fuentedeprrafopredeter"/>
    <w:qFormat/>
    <w:rsid w:val="00347515"/>
    <w:rPr>
      <w:rFonts w:cs="Times New Roman"/>
      <w:b/>
      <w:bCs/>
    </w:rPr>
  </w:style>
  <w:style w:type="paragraph" w:customStyle="1" w:styleId="Prrafodelista1">
    <w:name w:val="Párrafo de lista1"/>
    <w:basedOn w:val="Normal"/>
    <w:rsid w:val="00BE0432"/>
    <w:pPr>
      <w:spacing w:after="200" w:line="276" w:lineRule="auto"/>
      <w:ind w:left="720"/>
    </w:pPr>
    <w:rPr>
      <w:rFonts w:ascii="Calibri" w:hAnsi="Calibri"/>
      <w:sz w:val="22"/>
      <w:szCs w:val="22"/>
      <w:lang w:eastAsia="en-US"/>
    </w:rPr>
  </w:style>
  <w:style w:type="paragraph" w:styleId="Textodeglobo">
    <w:name w:val="Balloon Text"/>
    <w:basedOn w:val="Normal"/>
    <w:link w:val="TextodegloboCar"/>
    <w:semiHidden/>
    <w:rsid w:val="00AB05B8"/>
    <w:rPr>
      <w:rFonts w:ascii="Tahoma" w:hAnsi="Tahoma" w:cs="Tahoma"/>
      <w:sz w:val="16"/>
      <w:szCs w:val="16"/>
    </w:rPr>
  </w:style>
  <w:style w:type="character" w:customStyle="1" w:styleId="TextodegloboCar">
    <w:name w:val="Texto de globo Car"/>
    <w:basedOn w:val="Fuentedeprrafopredeter"/>
    <w:link w:val="Textodeglobo"/>
    <w:semiHidden/>
    <w:locked/>
    <w:rsid w:val="00AB05B8"/>
    <w:rPr>
      <w:rFonts w:ascii="Tahoma" w:hAnsi="Tahoma" w:cs="Tahoma"/>
      <w:sz w:val="16"/>
      <w:szCs w:val="16"/>
    </w:rPr>
  </w:style>
  <w:style w:type="table" w:styleId="Tablaconcuadrcula">
    <w:name w:val="Table Grid"/>
    <w:basedOn w:val="Tablanormal"/>
    <w:locked/>
    <w:rsid w:val="005A7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locked/>
    <w:rsid w:val="00F00115"/>
    <w:rPr>
      <w:szCs w:val="24"/>
      <w:lang w:val="es-ES" w:eastAsia="es-ES"/>
    </w:rPr>
  </w:style>
  <w:style w:type="character" w:customStyle="1" w:styleId="PiedepginaCar">
    <w:name w:val="Pie de página Car"/>
    <w:basedOn w:val="Fuentedeprrafopredeter"/>
    <w:link w:val="Piedepgina"/>
    <w:uiPriority w:val="99"/>
    <w:locked/>
    <w:rsid w:val="00F00115"/>
    <w:rPr>
      <w:sz w:val="24"/>
      <w:szCs w:val="24"/>
      <w:lang w:val="es-ES" w:eastAsia="es-ES"/>
    </w:rPr>
  </w:style>
  <w:style w:type="paragraph" w:styleId="NormalWeb">
    <w:name w:val="Normal (Web)"/>
    <w:basedOn w:val="Normal"/>
    <w:uiPriority w:val="99"/>
    <w:unhideWhenUsed/>
    <w:rsid w:val="0023511D"/>
    <w:pPr>
      <w:spacing w:before="100" w:beforeAutospacing="1" w:after="100" w:afterAutospacing="1"/>
    </w:pPr>
  </w:style>
  <w:style w:type="character" w:customStyle="1" w:styleId="apple-converted-space">
    <w:name w:val="apple-converted-space"/>
    <w:basedOn w:val="Fuentedeprrafopredeter"/>
    <w:rsid w:val="004F1F7B"/>
  </w:style>
  <w:style w:type="character" w:customStyle="1" w:styleId="Ttulo1Car">
    <w:name w:val="Título 1 Car"/>
    <w:basedOn w:val="Fuentedeprrafopredeter"/>
    <w:link w:val="Ttulo1"/>
    <w:rsid w:val="007154A1"/>
    <w:rPr>
      <w:rFonts w:ascii="Arial" w:hAnsi="Arial"/>
      <w:b/>
      <w:sz w:val="24"/>
      <w:szCs w:val="24"/>
      <w:lang w:val="es-MX" w:eastAsia="es-ES"/>
    </w:rPr>
  </w:style>
  <w:style w:type="character" w:customStyle="1" w:styleId="TextodecuerpoCar">
    <w:name w:val="Texto de cuerpo Car"/>
    <w:basedOn w:val="Fuentedeprrafopredeter"/>
    <w:link w:val="Textodecuerpo"/>
    <w:semiHidden/>
    <w:rsid w:val="007154A1"/>
    <w:rPr>
      <w:rFonts w:ascii="Arial" w:hAnsi="Arial"/>
      <w:sz w:val="24"/>
      <w:szCs w:val="24"/>
      <w:lang w:val="es-ES" w:eastAsia="es-ES"/>
    </w:rPr>
  </w:style>
  <w:style w:type="paragraph" w:customStyle="1" w:styleId="Default">
    <w:name w:val="Default"/>
    <w:rsid w:val="009B575B"/>
    <w:pPr>
      <w:widowControl w:val="0"/>
      <w:autoSpaceDE w:val="0"/>
      <w:autoSpaceDN w:val="0"/>
      <w:adjustRightInd w:val="0"/>
    </w:pPr>
    <w:rPr>
      <w:rFonts w:ascii="Century Gothic" w:eastAsiaTheme="minorHAnsi" w:hAnsi="Century Gothic" w:cs="Century Gothic"/>
      <w:color w:val="000000"/>
      <w:lang w:val="es-ES_tradnl"/>
    </w:rPr>
  </w:style>
  <w:style w:type="table" w:styleId="TablaWeb1">
    <w:name w:val="Table Web 1"/>
    <w:basedOn w:val="Tablanormal"/>
    <w:rsid w:val="00EA637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697443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35444068">
          <w:marLeft w:val="0"/>
          <w:marRight w:val="0"/>
          <w:marTop w:val="0"/>
          <w:marBottom w:val="0"/>
          <w:divBdr>
            <w:top w:val="none" w:sz="0" w:space="0" w:color="auto"/>
            <w:left w:val="none" w:sz="0" w:space="0" w:color="auto"/>
            <w:bottom w:val="none" w:sz="0" w:space="0" w:color="auto"/>
            <w:right w:val="none" w:sz="0" w:space="0" w:color="auto"/>
          </w:divBdr>
          <w:divsChild>
            <w:div w:id="1825510792">
              <w:blockQuote w:val="1"/>
              <w:marLeft w:val="96"/>
              <w:marRight w:val="0"/>
              <w:marTop w:val="0"/>
              <w:marBottom w:val="0"/>
              <w:divBdr>
                <w:top w:val="none" w:sz="0" w:space="0" w:color="auto"/>
                <w:left w:val="single" w:sz="8" w:space="6" w:color="CCCCCC"/>
                <w:bottom w:val="none" w:sz="0" w:space="0" w:color="auto"/>
                <w:right w:val="none" w:sz="0" w:space="0" w:color="auto"/>
              </w:divBdr>
              <w:divsChild>
                <w:div w:id="81993389">
                  <w:marLeft w:val="0"/>
                  <w:marRight w:val="0"/>
                  <w:marTop w:val="0"/>
                  <w:marBottom w:val="0"/>
                  <w:divBdr>
                    <w:top w:val="none" w:sz="0" w:space="0" w:color="auto"/>
                    <w:left w:val="none" w:sz="0" w:space="0" w:color="auto"/>
                    <w:bottom w:val="none" w:sz="0" w:space="0" w:color="auto"/>
                    <w:right w:val="none" w:sz="0" w:space="0" w:color="auto"/>
                  </w:divBdr>
                  <w:divsChild>
                    <w:div w:id="3617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09154">
      <w:bodyDiv w:val="1"/>
      <w:marLeft w:val="0"/>
      <w:marRight w:val="0"/>
      <w:marTop w:val="0"/>
      <w:marBottom w:val="0"/>
      <w:divBdr>
        <w:top w:val="none" w:sz="0" w:space="0" w:color="auto"/>
        <w:left w:val="none" w:sz="0" w:space="0" w:color="auto"/>
        <w:bottom w:val="none" w:sz="0" w:space="0" w:color="auto"/>
        <w:right w:val="none" w:sz="0" w:space="0" w:color="auto"/>
      </w:divBdr>
      <w:divsChild>
        <w:div w:id="374160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printerSettings" Target="printerSettings/printerSettings1.bin"/></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1416</Words>
  <Characters>8076</Characters>
  <Application>Microsoft Word 12.0.0</Application>
  <DocSecurity>0</DocSecurity>
  <Lines>67</Lines>
  <Paragraphs>16</Paragraphs>
  <ScaleCrop>false</ScaleCrop>
  <HeadingPairs>
    <vt:vector size="2" baseType="variant">
      <vt:variant>
        <vt:lpstr>Título</vt:lpstr>
      </vt:variant>
      <vt:variant>
        <vt:i4>1</vt:i4>
      </vt:variant>
    </vt:vector>
  </HeadingPairs>
  <TitlesOfParts>
    <vt:vector size="1" baseType="lpstr">
      <vt:lpstr>A:      Prof</vt:lpstr>
    </vt:vector>
  </TitlesOfParts>
  <Company>UMCE</Company>
  <LinksUpToDate>false</LinksUpToDate>
  <CharactersWithSpaces>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Prof</dc:title>
  <dc:creator>Dirección de Administración</dc:creator>
  <cp:lastModifiedBy>Tomas Thayer</cp:lastModifiedBy>
  <cp:revision>4</cp:revision>
  <cp:lastPrinted>2014-05-26T16:21:00Z</cp:lastPrinted>
  <dcterms:created xsi:type="dcterms:W3CDTF">2015-05-16T16:04:00Z</dcterms:created>
  <dcterms:modified xsi:type="dcterms:W3CDTF">2015-05-16T17:19:00Z</dcterms:modified>
</cp:coreProperties>
</file>