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88C7" w14:textId="77777777" w:rsidR="00055AA0" w:rsidRDefault="000442CB" w:rsidP="00055AA0">
      <w:pPr>
        <w:pStyle w:val="Ttulo1"/>
      </w:pPr>
      <w:r>
        <w:t xml:space="preserve">INFORME </w:t>
      </w:r>
      <w:r w:rsidR="00F81750">
        <w:t>AUDITORIA INTERM</w:t>
      </w:r>
      <w:r w:rsidR="00C01919">
        <w:t>E</w:t>
      </w:r>
      <w:r w:rsidR="00F81750">
        <w:t>DIA</w:t>
      </w:r>
      <w:r>
        <w:t xml:space="preserve"> </w:t>
      </w:r>
      <w:r w:rsidR="00C01919">
        <w:t xml:space="preserve">2 </w:t>
      </w:r>
      <w:r>
        <w:t xml:space="preserve">DEL ACUERDO DE PRODUCCIÒN LIMPIA </w:t>
      </w:r>
      <w:r w:rsidR="005E4026">
        <w:t>UMCE</w:t>
      </w:r>
    </w:p>
    <w:p w14:paraId="343A1123" w14:textId="77777777" w:rsidR="000442CB" w:rsidRDefault="005E4026" w:rsidP="00055AA0">
      <w:pPr>
        <w:pStyle w:val="Ttulo1"/>
        <w:rPr>
          <w:sz w:val="22"/>
          <w:szCs w:val="22"/>
        </w:rPr>
      </w:pPr>
      <w:r>
        <w:rPr>
          <w:sz w:val="22"/>
          <w:szCs w:val="22"/>
        </w:rPr>
        <w:t>Junio 2015</w:t>
      </w:r>
    </w:p>
    <w:p w14:paraId="32B03333" w14:textId="77777777" w:rsidR="00F81750" w:rsidRPr="00F81750" w:rsidRDefault="00F81750" w:rsidP="00F81750"/>
    <w:p w14:paraId="2CA8E9F2" w14:textId="77777777" w:rsidR="000442CB" w:rsidRDefault="000442CB" w:rsidP="000442CB">
      <w:pPr>
        <w:pStyle w:val="Default"/>
        <w:rPr>
          <w:rFonts w:ascii="Cambria" w:hAnsi="Cambria" w:cs="Cambria"/>
          <w:b/>
          <w:bCs/>
          <w:i/>
          <w:iCs/>
          <w:sz w:val="28"/>
          <w:szCs w:val="28"/>
        </w:rPr>
      </w:pPr>
      <w:r>
        <w:rPr>
          <w:rFonts w:ascii="Cambria" w:hAnsi="Cambria" w:cs="Cambria"/>
          <w:b/>
          <w:bCs/>
          <w:i/>
          <w:iCs/>
          <w:sz w:val="28"/>
          <w:szCs w:val="28"/>
        </w:rPr>
        <w:t xml:space="preserve">Compromiso </w:t>
      </w:r>
    </w:p>
    <w:p w14:paraId="6723A827" w14:textId="77777777" w:rsidR="00055AA0" w:rsidRDefault="00055AA0" w:rsidP="000442CB">
      <w:pPr>
        <w:pStyle w:val="Default"/>
        <w:rPr>
          <w:rFonts w:ascii="Cambria" w:hAnsi="Cambria" w:cs="Cambria"/>
          <w:sz w:val="28"/>
          <w:szCs w:val="28"/>
        </w:rPr>
      </w:pPr>
    </w:p>
    <w:p w14:paraId="5DF6C5B2" w14:textId="77777777" w:rsidR="000442CB" w:rsidRDefault="000442CB" w:rsidP="00055AA0">
      <w:pPr>
        <w:pStyle w:val="Default"/>
        <w:jc w:val="both"/>
        <w:rPr>
          <w:sz w:val="22"/>
          <w:szCs w:val="22"/>
        </w:rPr>
      </w:pPr>
      <w:r>
        <w:rPr>
          <w:sz w:val="22"/>
          <w:szCs w:val="22"/>
        </w:rPr>
        <w:t xml:space="preserve">META N° 1. EL 100% DE LAS INSTITUCIONES DE EDUCACIÓN SUPERIOR ADHERIDAS AL ACUERDO, EXPRESAN EL COMPROMISO POR LA SUSTENTABILIDAD Y LO EVIDENCIANEN EN SUS </w:t>
      </w:r>
      <w:r w:rsidR="00055AA0">
        <w:rPr>
          <w:sz w:val="22"/>
          <w:szCs w:val="22"/>
        </w:rPr>
        <w:t>L</w:t>
      </w:r>
      <w:r>
        <w:rPr>
          <w:sz w:val="22"/>
          <w:szCs w:val="22"/>
        </w:rPr>
        <w:t xml:space="preserve">INEAMIENTOS BÁSICOS. </w:t>
      </w:r>
    </w:p>
    <w:p w14:paraId="5F0B1C39" w14:textId="77777777" w:rsidR="00055AA0" w:rsidRDefault="00055AA0" w:rsidP="00055AA0">
      <w:pPr>
        <w:pStyle w:val="Default"/>
        <w:jc w:val="both"/>
        <w:rPr>
          <w:sz w:val="22"/>
          <w:szCs w:val="22"/>
        </w:rPr>
      </w:pPr>
    </w:p>
    <w:p w14:paraId="48469963" w14:textId="77777777" w:rsidR="000442CB" w:rsidRDefault="0026119E" w:rsidP="00055AA0">
      <w:pPr>
        <w:pStyle w:val="Default"/>
        <w:jc w:val="both"/>
        <w:rPr>
          <w:sz w:val="22"/>
          <w:szCs w:val="22"/>
        </w:rPr>
      </w:pPr>
      <w:r>
        <w:rPr>
          <w:sz w:val="22"/>
          <w:szCs w:val="22"/>
        </w:rPr>
        <w:t xml:space="preserve">El compromiso formal y explícito con la Sustentabilidad de la Universidad </w:t>
      </w:r>
      <w:r w:rsidR="005E4026">
        <w:rPr>
          <w:sz w:val="22"/>
          <w:szCs w:val="22"/>
        </w:rPr>
        <w:t xml:space="preserve">Metropolitana de Ciencias de la Educación </w:t>
      </w:r>
      <w:r>
        <w:rPr>
          <w:sz w:val="22"/>
          <w:szCs w:val="22"/>
        </w:rPr>
        <w:t xml:space="preserve"> </w:t>
      </w:r>
      <w:r w:rsidR="005E4026">
        <w:rPr>
          <w:sz w:val="22"/>
          <w:szCs w:val="22"/>
        </w:rPr>
        <w:t xml:space="preserve">se </w:t>
      </w:r>
      <w:proofErr w:type="spellStart"/>
      <w:r w:rsidR="005E4026">
        <w:rPr>
          <w:sz w:val="22"/>
          <w:szCs w:val="22"/>
        </w:rPr>
        <w:t>cons</w:t>
      </w:r>
      <w:proofErr w:type="spellEnd"/>
      <w:r>
        <w:rPr>
          <w:sz w:val="22"/>
          <w:szCs w:val="22"/>
        </w:rPr>
        <w:t>:</w:t>
      </w:r>
    </w:p>
    <w:p w14:paraId="57774D45" w14:textId="77777777" w:rsidR="007547F5" w:rsidRDefault="007547F5" w:rsidP="00055AA0">
      <w:pPr>
        <w:pStyle w:val="Default"/>
        <w:jc w:val="both"/>
        <w:rPr>
          <w:sz w:val="22"/>
          <w:szCs w:val="22"/>
        </w:rPr>
      </w:pPr>
    </w:p>
    <w:tbl>
      <w:tblPr>
        <w:tblStyle w:val="Tablaconcuadrcula"/>
        <w:tblW w:w="0" w:type="auto"/>
        <w:tblLook w:val="04A0" w:firstRow="1" w:lastRow="0" w:firstColumn="1" w:lastColumn="0" w:noHBand="0" w:noVBand="1"/>
      </w:tblPr>
      <w:tblGrid>
        <w:gridCol w:w="4367"/>
        <w:gridCol w:w="4353"/>
      </w:tblGrid>
      <w:tr w:rsidR="007547F5" w14:paraId="0BBBEA8A" w14:textId="77777777">
        <w:tc>
          <w:tcPr>
            <w:tcW w:w="4489" w:type="dxa"/>
          </w:tcPr>
          <w:p w14:paraId="16DC35E6" w14:textId="77777777" w:rsidR="007547F5" w:rsidRDefault="007547F5" w:rsidP="000D40C6">
            <w:pPr>
              <w:autoSpaceDE w:val="0"/>
              <w:autoSpaceDN w:val="0"/>
              <w:adjustRightInd w:val="0"/>
            </w:pPr>
            <w:r>
              <w:rPr>
                <w:rFonts w:ascii="Arial" w:hAnsi="Arial" w:cs="Arial"/>
                <w:b/>
                <w:bCs/>
                <w:color w:val="000000"/>
                <w:sz w:val="21"/>
                <w:szCs w:val="21"/>
              </w:rPr>
              <w:t xml:space="preserve">Acción 1.1. </w:t>
            </w:r>
            <w:r>
              <w:rPr>
                <w:rFonts w:ascii="Arial" w:hAnsi="Arial" w:cs="Arial"/>
                <w:color w:val="000000"/>
                <w:sz w:val="21"/>
                <w:szCs w:val="21"/>
              </w:rPr>
              <w:t>Las instituciones de educación superior, designarán un encargado de gestionar el cumplimiento del APL., indicando sus funciones y responsabilidades.</w:t>
            </w:r>
          </w:p>
        </w:tc>
        <w:tc>
          <w:tcPr>
            <w:tcW w:w="4489" w:type="dxa"/>
          </w:tcPr>
          <w:p w14:paraId="190C6643" w14:textId="77777777" w:rsidR="007547F5" w:rsidRDefault="005E4026" w:rsidP="005E4026">
            <w:pPr>
              <w:pStyle w:val="Default"/>
              <w:rPr>
                <w:sz w:val="22"/>
                <w:szCs w:val="22"/>
              </w:rPr>
            </w:pPr>
            <w:r>
              <w:rPr>
                <w:sz w:val="22"/>
                <w:szCs w:val="22"/>
              </w:rPr>
              <w:t xml:space="preserve">Cumplida 100  % . </w:t>
            </w:r>
            <w:r w:rsidR="007547F5">
              <w:rPr>
                <w:sz w:val="22"/>
                <w:szCs w:val="22"/>
              </w:rPr>
              <w:t xml:space="preserve">Designación </w:t>
            </w:r>
            <w:r>
              <w:rPr>
                <w:sz w:val="22"/>
                <w:szCs w:val="22"/>
              </w:rPr>
              <w:t xml:space="preserve">realizada y funciones asignadas según </w:t>
            </w:r>
            <w:r w:rsidR="007547F5">
              <w:rPr>
                <w:sz w:val="22"/>
                <w:szCs w:val="22"/>
              </w:rPr>
              <w:t xml:space="preserve"> </w:t>
            </w:r>
            <w:r>
              <w:rPr>
                <w:sz w:val="22"/>
                <w:szCs w:val="22"/>
              </w:rPr>
              <w:t>r</w:t>
            </w:r>
            <w:r w:rsidR="007547F5">
              <w:rPr>
                <w:sz w:val="22"/>
                <w:szCs w:val="22"/>
              </w:rPr>
              <w:t>esolución formal</w:t>
            </w:r>
            <w:r>
              <w:rPr>
                <w:sz w:val="22"/>
                <w:szCs w:val="22"/>
              </w:rPr>
              <w:t xml:space="preserve"> nº 100255 del 26 de Marzo de 2014. </w:t>
            </w:r>
            <w:r w:rsidR="007547F5">
              <w:rPr>
                <w:sz w:val="22"/>
                <w:szCs w:val="22"/>
              </w:rPr>
              <w:t xml:space="preserve"> </w:t>
            </w:r>
          </w:p>
        </w:tc>
      </w:tr>
      <w:tr w:rsidR="007547F5" w14:paraId="598EF1D1" w14:textId="77777777">
        <w:tc>
          <w:tcPr>
            <w:tcW w:w="4489" w:type="dxa"/>
          </w:tcPr>
          <w:p w14:paraId="43216D93" w14:textId="77777777" w:rsidR="007547F5" w:rsidRDefault="007547F5" w:rsidP="007547F5">
            <w:pPr>
              <w:pStyle w:val="Default"/>
              <w:rPr>
                <w:sz w:val="22"/>
                <w:szCs w:val="22"/>
              </w:rPr>
            </w:pPr>
            <w:r>
              <w:rPr>
                <w:rFonts w:ascii="Arial" w:hAnsi="Arial" w:cs="Arial"/>
                <w:b/>
                <w:bCs/>
                <w:sz w:val="21"/>
                <w:szCs w:val="21"/>
              </w:rPr>
              <w:t xml:space="preserve">Acción 1.2. </w:t>
            </w:r>
            <w:r>
              <w:rPr>
                <w:rFonts w:ascii="Arial" w:hAnsi="Arial" w:cs="Arial"/>
                <w:sz w:val="21"/>
                <w:szCs w:val="21"/>
              </w:rPr>
              <w:t>Cada institución de educación superior formará un comité de sustentabilidad</w:t>
            </w:r>
          </w:p>
        </w:tc>
        <w:tc>
          <w:tcPr>
            <w:tcW w:w="4489" w:type="dxa"/>
          </w:tcPr>
          <w:p w14:paraId="74757824" w14:textId="77777777" w:rsidR="007547F5" w:rsidRDefault="005E4026" w:rsidP="005E4026">
            <w:pPr>
              <w:pStyle w:val="Default"/>
              <w:rPr>
                <w:sz w:val="22"/>
                <w:szCs w:val="22"/>
              </w:rPr>
            </w:pPr>
            <w:r>
              <w:rPr>
                <w:sz w:val="22"/>
                <w:szCs w:val="22"/>
              </w:rPr>
              <w:t>Cumplida 100% : la resolución nº 100255 del 26 de Marzo de 2014 define las tareas</w:t>
            </w:r>
          </w:p>
        </w:tc>
      </w:tr>
      <w:tr w:rsidR="007547F5" w14:paraId="6370F76D" w14:textId="77777777">
        <w:tc>
          <w:tcPr>
            <w:tcW w:w="4489" w:type="dxa"/>
          </w:tcPr>
          <w:p w14:paraId="5BDFB8C3" w14:textId="77777777" w:rsidR="007547F5" w:rsidRDefault="007547F5" w:rsidP="007547F5">
            <w:pPr>
              <w:autoSpaceDE w:val="0"/>
              <w:autoSpaceDN w:val="0"/>
              <w:adjustRightInd w:val="0"/>
            </w:pPr>
            <w:r>
              <w:rPr>
                <w:rFonts w:ascii="Arial" w:hAnsi="Arial" w:cs="Arial"/>
                <w:b/>
                <w:bCs/>
                <w:color w:val="000000"/>
                <w:sz w:val="21"/>
                <w:szCs w:val="21"/>
              </w:rPr>
              <w:t xml:space="preserve">Acción 1.3. </w:t>
            </w:r>
            <w:r>
              <w:rPr>
                <w:rFonts w:ascii="Arial" w:hAnsi="Arial" w:cs="Arial"/>
                <w:color w:val="000000"/>
                <w:sz w:val="21"/>
                <w:szCs w:val="21"/>
              </w:rPr>
              <w:t>Las instituciones de educación superior, definirán, propondrán y comunicarán una política de sustentabilidad</w:t>
            </w:r>
          </w:p>
        </w:tc>
        <w:tc>
          <w:tcPr>
            <w:tcW w:w="4489" w:type="dxa"/>
          </w:tcPr>
          <w:p w14:paraId="30C008E0" w14:textId="77777777" w:rsidR="005E4026" w:rsidRPr="00333E66" w:rsidRDefault="007547F5" w:rsidP="005E4026">
            <w:pPr>
              <w:pStyle w:val="Default"/>
              <w:rPr>
                <w:color w:val="548DD4" w:themeColor="text2" w:themeTint="99"/>
                <w:sz w:val="22"/>
                <w:szCs w:val="22"/>
              </w:rPr>
            </w:pPr>
            <w:r>
              <w:rPr>
                <w:sz w:val="22"/>
                <w:szCs w:val="22"/>
              </w:rPr>
              <w:t xml:space="preserve">Política </w:t>
            </w:r>
            <w:r w:rsidR="005E4026">
              <w:rPr>
                <w:sz w:val="22"/>
                <w:szCs w:val="22"/>
              </w:rPr>
              <w:t xml:space="preserve">en discusión </w:t>
            </w:r>
            <w:r w:rsidR="00333E66">
              <w:rPr>
                <w:sz w:val="22"/>
                <w:szCs w:val="22"/>
              </w:rPr>
              <w:t xml:space="preserve"> </w:t>
            </w:r>
            <w:r>
              <w:rPr>
                <w:sz w:val="22"/>
                <w:szCs w:val="22"/>
              </w:rPr>
              <w:t xml:space="preserve"> </w:t>
            </w:r>
            <w:r w:rsidR="005E4026">
              <w:rPr>
                <w:sz w:val="22"/>
                <w:szCs w:val="22"/>
              </w:rPr>
              <w:t>por el comité de sustentabilidad.</w:t>
            </w:r>
          </w:p>
          <w:p w14:paraId="522152C3" w14:textId="77777777" w:rsidR="00333E66" w:rsidRPr="00333E66" w:rsidRDefault="00333E66" w:rsidP="00333E66">
            <w:pPr>
              <w:pStyle w:val="Default"/>
              <w:rPr>
                <w:color w:val="548DD4" w:themeColor="text2" w:themeTint="99"/>
                <w:sz w:val="22"/>
                <w:szCs w:val="22"/>
              </w:rPr>
            </w:pPr>
          </w:p>
        </w:tc>
      </w:tr>
      <w:tr w:rsidR="007547F5" w14:paraId="189F538A" w14:textId="77777777">
        <w:tc>
          <w:tcPr>
            <w:tcW w:w="4489" w:type="dxa"/>
          </w:tcPr>
          <w:p w14:paraId="7FD102B6" w14:textId="77777777" w:rsidR="007547F5" w:rsidRDefault="00C668ED" w:rsidP="00C668ED">
            <w:pPr>
              <w:autoSpaceDE w:val="0"/>
              <w:autoSpaceDN w:val="0"/>
              <w:adjustRightInd w:val="0"/>
            </w:pPr>
            <w:r>
              <w:rPr>
                <w:rFonts w:ascii="Arial" w:hAnsi="Arial" w:cs="Arial"/>
                <w:b/>
                <w:bCs/>
                <w:color w:val="000000"/>
                <w:sz w:val="21"/>
                <w:szCs w:val="21"/>
              </w:rPr>
              <w:t xml:space="preserve">Acción 1.4. </w:t>
            </w:r>
            <w:r>
              <w:rPr>
                <w:rFonts w:ascii="Arial" w:hAnsi="Arial" w:cs="Arial"/>
                <w:color w:val="000000"/>
                <w:sz w:val="21"/>
                <w:szCs w:val="21"/>
              </w:rPr>
              <w:t>Cada Comité de Sustentabilidad deberá elaborar e implementar un plan de acción para ejecución del APL</w:t>
            </w:r>
          </w:p>
        </w:tc>
        <w:tc>
          <w:tcPr>
            <w:tcW w:w="4489" w:type="dxa"/>
          </w:tcPr>
          <w:p w14:paraId="1061F276" w14:textId="77777777" w:rsidR="007547F5" w:rsidRDefault="005E4026" w:rsidP="001C693E">
            <w:pPr>
              <w:pStyle w:val="Default"/>
              <w:rPr>
                <w:sz w:val="22"/>
                <w:szCs w:val="22"/>
              </w:rPr>
            </w:pPr>
            <w:r>
              <w:rPr>
                <w:sz w:val="22"/>
                <w:szCs w:val="22"/>
              </w:rPr>
              <w:t>El comité de sustentabilidad entrego programa de im</w:t>
            </w:r>
            <w:r w:rsidR="00127ADA">
              <w:rPr>
                <w:sz w:val="22"/>
                <w:szCs w:val="22"/>
              </w:rPr>
              <w:t>p</w:t>
            </w:r>
            <w:r>
              <w:rPr>
                <w:sz w:val="22"/>
                <w:szCs w:val="22"/>
              </w:rPr>
              <w:t>l</w:t>
            </w:r>
            <w:r w:rsidR="00127ADA">
              <w:rPr>
                <w:sz w:val="22"/>
                <w:szCs w:val="22"/>
              </w:rPr>
              <w:t>ementación del APL que será pres</w:t>
            </w:r>
            <w:r>
              <w:rPr>
                <w:sz w:val="22"/>
                <w:szCs w:val="22"/>
              </w:rPr>
              <w:t>idido por el Rector y consejo directivo de la UMCE</w:t>
            </w:r>
            <w:r w:rsidR="00333E66">
              <w:rPr>
                <w:sz w:val="22"/>
                <w:szCs w:val="22"/>
              </w:rPr>
              <w:t xml:space="preserve"> </w:t>
            </w:r>
          </w:p>
        </w:tc>
      </w:tr>
    </w:tbl>
    <w:p w14:paraId="3354913A" w14:textId="77777777" w:rsidR="007547F5" w:rsidRDefault="007547F5" w:rsidP="007547F5">
      <w:pPr>
        <w:pStyle w:val="Default"/>
        <w:rPr>
          <w:sz w:val="22"/>
          <w:szCs w:val="22"/>
        </w:rPr>
      </w:pPr>
    </w:p>
    <w:p w14:paraId="4E542B78" w14:textId="77777777" w:rsidR="007547F5" w:rsidRPr="000D40C6" w:rsidRDefault="007547F5" w:rsidP="007547F5">
      <w:pPr>
        <w:autoSpaceDE w:val="0"/>
        <w:autoSpaceDN w:val="0"/>
        <w:adjustRightInd w:val="0"/>
        <w:spacing w:after="0" w:line="240" w:lineRule="auto"/>
        <w:rPr>
          <w:rFonts w:ascii="Calibri" w:hAnsi="Calibri" w:cs="Calibri"/>
          <w:color w:val="000000"/>
        </w:rPr>
      </w:pPr>
    </w:p>
    <w:p w14:paraId="0E148CCA" w14:textId="77777777" w:rsidR="008B66EF" w:rsidRPr="000D40C6" w:rsidRDefault="008B66EF" w:rsidP="000D40C6">
      <w:pPr>
        <w:autoSpaceDE w:val="0"/>
        <w:autoSpaceDN w:val="0"/>
        <w:adjustRightInd w:val="0"/>
        <w:spacing w:after="0" w:line="240" w:lineRule="auto"/>
        <w:jc w:val="both"/>
        <w:rPr>
          <w:rFonts w:ascii="Calibri" w:hAnsi="Calibri" w:cs="Calibri"/>
          <w:color w:val="000000"/>
        </w:rPr>
      </w:pPr>
      <w:r w:rsidRPr="000D40C6">
        <w:rPr>
          <w:rFonts w:ascii="Calibri" w:hAnsi="Calibri" w:cs="Calibri"/>
          <w:color w:val="000000"/>
        </w:rPr>
        <w:t>META N° 2. IDENTIFICAR Y PROMOVER LA PRESENCIA DE L AS MATERIAS DE</w:t>
      </w:r>
      <w:r w:rsidR="000D40C6">
        <w:rPr>
          <w:rFonts w:ascii="Calibri" w:hAnsi="Calibri" w:cs="Calibri"/>
          <w:color w:val="000000"/>
        </w:rPr>
        <w:t xml:space="preserve"> </w:t>
      </w:r>
      <w:r w:rsidRPr="000D40C6">
        <w:rPr>
          <w:rFonts w:ascii="Calibri" w:hAnsi="Calibri" w:cs="Calibri"/>
          <w:color w:val="000000"/>
        </w:rPr>
        <w:t>SUSTENTABILIDAD EN EL CURRICULUM ACADÉMICO DEL 100% DE LAS</w:t>
      </w:r>
      <w:r w:rsidR="000D40C6">
        <w:rPr>
          <w:rFonts w:ascii="Calibri" w:hAnsi="Calibri" w:cs="Calibri"/>
          <w:color w:val="000000"/>
        </w:rPr>
        <w:t xml:space="preserve"> </w:t>
      </w:r>
      <w:r w:rsidRPr="000D40C6">
        <w:rPr>
          <w:rFonts w:ascii="Calibri" w:hAnsi="Calibri" w:cs="Calibri"/>
          <w:color w:val="000000"/>
        </w:rPr>
        <w:t>INSTITUCIONES DE EDUCACIÓN SUPERIOR ADHERIDAS.</w:t>
      </w:r>
    </w:p>
    <w:p w14:paraId="4569CDF7" w14:textId="77777777" w:rsidR="00B15DBB" w:rsidRDefault="00B15DBB" w:rsidP="00B15DBB">
      <w:pPr>
        <w:pStyle w:val="Prrafodelista"/>
        <w:ind w:left="0"/>
        <w:rPr>
          <w:rFonts w:eastAsiaTheme="minorHAnsi" w:cs="Calibri"/>
          <w:color w:val="000000"/>
        </w:rPr>
      </w:pPr>
    </w:p>
    <w:p w14:paraId="070F597F" w14:textId="77777777" w:rsidR="00B15DBB" w:rsidRPr="00B15DBB" w:rsidRDefault="00B15DBB" w:rsidP="00B15DBB">
      <w:pPr>
        <w:pStyle w:val="Prrafodelista"/>
        <w:ind w:left="0"/>
        <w:jc w:val="both"/>
        <w:rPr>
          <w:rFonts w:ascii="Arial" w:hAnsi="Arial"/>
          <w:sz w:val="20"/>
          <w:szCs w:val="24"/>
        </w:rPr>
      </w:pPr>
      <w:r>
        <w:rPr>
          <w:rFonts w:ascii="Arial" w:hAnsi="Arial"/>
          <w:sz w:val="20"/>
          <w:szCs w:val="24"/>
        </w:rPr>
        <w:t>Mallas Curriculares de las pedagogías de la UMCE:</w:t>
      </w:r>
      <w:r>
        <w:rPr>
          <w:rFonts w:ascii="Arial" w:hAnsi="Arial"/>
          <w:sz w:val="20"/>
          <w:szCs w:val="24"/>
        </w:rPr>
        <w:br/>
      </w:r>
      <w:r w:rsidRPr="00B15DBB">
        <w:rPr>
          <w:rFonts w:ascii="Arial" w:hAnsi="Arial"/>
          <w:sz w:val="20"/>
          <w:szCs w:val="24"/>
        </w:rPr>
        <w:t xml:space="preserve">Los temas </w:t>
      </w:r>
      <w:r w:rsidRPr="00B15DBB">
        <w:rPr>
          <w:rFonts w:ascii="Arial" w:hAnsi="Arial"/>
          <w:b/>
          <w:sz w:val="20"/>
          <w:szCs w:val="24"/>
        </w:rPr>
        <w:t>sustentabilidad, ecología y cuidado del medio ambiente</w:t>
      </w:r>
      <w:r w:rsidRPr="00B15DBB">
        <w:rPr>
          <w:rFonts w:ascii="Arial" w:hAnsi="Arial"/>
          <w:sz w:val="20"/>
          <w:szCs w:val="24"/>
        </w:rPr>
        <w:t xml:space="preserve"> y la </w:t>
      </w:r>
      <w:r w:rsidRPr="00B15DBB">
        <w:rPr>
          <w:rStyle w:val="Textoennegrita"/>
          <w:rFonts w:ascii="Arial" w:hAnsi="Arial"/>
          <w:b w:val="0"/>
          <w:sz w:val="20"/>
          <w:szCs w:val="24"/>
        </w:rPr>
        <w:t xml:space="preserve">permanente promoción de valores éticos en pro de la sustentabilidad </w:t>
      </w:r>
      <w:r w:rsidRPr="00B15DBB">
        <w:rPr>
          <w:rFonts w:ascii="Arial" w:hAnsi="Arial"/>
          <w:sz w:val="20"/>
          <w:szCs w:val="24"/>
        </w:rPr>
        <w:t xml:space="preserve">están </w:t>
      </w:r>
      <w:r w:rsidRPr="00B15DBB">
        <w:rPr>
          <w:rFonts w:ascii="Arial" w:hAnsi="Arial"/>
          <w:b/>
          <w:sz w:val="20"/>
          <w:szCs w:val="24"/>
        </w:rPr>
        <w:t>incorporados transversalmente en todas las carreras</w:t>
      </w:r>
      <w:r w:rsidRPr="00B15DBB">
        <w:rPr>
          <w:rFonts w:ascii="Arial" w:hAnsi="Arial"/>
          <w:sz w:val="20"/>
          <w:szCs w:val="24"/>
        </w:rPr>
        <w:t xml:space="preserve"> que imparte la UMCE </w:t>
      </w:r>
      <w:r w:rsidRPr="00B15DBB">
        <w:rPr>
          <w:rFonts w:ascii="Arial" w:hAnsi="Arial"/>
          <w:b/>
          <w:sz w:val="20"/>
          <w:szCs w:val="24"/>
        </w:rPr>
        <w:t>a través de los Cursos Electivos de formación</w:t>
      </w:r>
      <w:r w:rsidRPr="00B15DBB">
        <w:rPr>
          <w:rFonts w:ascii="Arial" w:hAnsi="Arial"/>
          <w:sz w:val="20"/>
          <w:szCs w:val="24"/>
        </w:rPr>
        <w:t xml:space="preserve"> como </w:t>
      </w:r>
      <w:r w:rsidRPr="00B15DBB">
        <w:rPr>
          <w:rFonts w:ascii="Arial" w:hAnsi="Arial"/>
          <w:b/>
          <w:sz w:val="20"/>
          <w:szCs w:val="24"/>
        </w:rPr>
        <w:t>“</w:t>
      </w:r>
      <w:r w:rsidRPr="00B15DBB">
        <w:rPr>
          <w:rFonts w:ascii="Arial" w:hAnsi="Arial"/>
          <w:b/>
          <w:sz w:val="20"/>
          <w:szCs w:val="24"/>
          <w:shd w:val="clear" w:color="auto" w:fill="FFFFFF"/>
        </w:rPr>
        <w:t>Educación Ambiental”, “Medio Ambiente”</w:t>
      </w:r>
      <w:r w:rsidRPr="00B15DBB">
        <w:rPr>
          <w:rFonts w:ascii="Arial" w:hAnsi="Arial"/>
          <w:b/>
          <w:sz w:val="20"/>
          <w:szCs w:val="24"/>
        </w:rPr>
        <w:t>.</w:t>
      </w:r>
      <w:r w:rsidRPr="00B15DBB">
        <w:rPr>
          <w:rFonts w:ascii="Arial" w:hAnsi="Arial"/>
          <w:sz w:val="20"/>
          <w:szCs w:val="24"/>
        </w:rPr>
        <w:t xml:space="preserve"> Las </w:t>
      </w:r>
      <w:r w:rsidRPr="00B15DBB">
        <w:rPr>
          <w:rFonts w:ascii="Arial" w:hAnsi="Arial"/>
          <w:b/>
          <w:sz w:val="20"/>
          <w:szCs w:val="24"/>
        </w:rPr>
        <w:t xml:space="preserve">Menciones </w:t>
      </w:r>
      <w:r w:rsidRPr="00B15DBB">
        <w:rPr>
          <w:rFonts w:ascii="Arial" w:hAnsi="Arial"/>
          <w:sz w:val="20"/>
          <w:szCs w:val="24"/>
        </w:rPr>
        <w:t xml:space="preserve">de las carreras que imparte la  </w:t>
      </w:r>
      <w:r w:rsidRPr="00B15DBB">
        <w:rPr>
          <w:rFonts w:ascii="Arial" w:hAnsi="Arial"/>
          <w:b/>
          <w:sz w:val="20"/>
          <w:szCs w:val="24"/>
        </w:rPr>
        <w:t xml:space="preserve">Facultad de Ciencias incorporan </w:t>
      </w:r>
      <w:r w:rsidRPr="00B15DBB">
        <w:rPr>
          <w:rFonts w:ascii="Arial" w:hAnsi="Arial"/>
          <w:sz w:val="20"/>
          <w:szCs w:val="24"/>
        </w:rPr>
        <w:t>el tema del</w:t>
      </w:r>
      <w:r w:rsidRPr="00B15DBB">
        <w:rPr>
          <w:rFonts w:ascii="Arial" w:hAnsi="Arial"/>
          <w:b/>
          <w:sz w:val="20"/>
          <w:szCs w:val="24"/>
        </w:rPr>
        <w:t xml:space="preserve"> Medio Ambiente</w:t>
      </w:r>
      <w:r w:rsidRPr="00B15DBB">
        <w:rPr>
          <w:rFonts w:ascii="Arial" w:hAnsi="Arial"/>
          <w:sz w:val="20"/>
          <w:szCs w:val="24"/>
        </w:rPr>
        <w:t xml:space="preserve"> en todos sus programas de formación. Ejemplo: Licenciatura en Educación y Pedagogía en Biología mención ciencias naturales incorpora las </w:t>
      </w:r>
      <w:r w:rsidRPr="00B15DBB">
        <w:rPr>
          <w:rFonts w:ascii="Arial" w:hAnsi="Arial"/>
          <w:b/>
          <w:sz w:val="20"/>
          <w:szCs w:val="24"/>
        </w:rPr>
        <w:t>asignaturas “Ecología de población”, “Ecología de comunidades</w:t>
      </w:r>
      <w:r w:rsidRPr="00B15DBB">
        <w:rPr>
          <w:rFonts w:ascii="Arial" w:hAnsi="Arial"/>
          <w:sz w:val="20"/>
          <w:szCs w:val="24"/>
        </w:rPr>
        <w:t>” en VII y VIII semestre.</w:t>
      </w:r>
      <w:r>
        <w:rPr>
          <w:rFonts w:ascii="Arial" w:hAnsi="Arial"/>
          <w:sz w:val="20"/>
          <w:szCs w:val="24"/>
        </w:rPr>
        <w:t xml:space="preserve"> </w:t>
      </w:r>
      <w:r w:rsidRPr="00B15DBB">
        <w:rPr>
          <w:rFonts w:ascii="Arial" w:hAnsi="Arial"/>
          <w:sz w:val="20"/>
          <w:szCs w:val="24"/>
        </w:rPr>
        <w:t xml:space="preserve">Licenciatura en Educación y Pedagogía en Historia o Geografía incluye la asignatura </w:t>
      </w:r>
      <w:r w:rsidRPr="00B15DBB">
        <w:rPr>
          <w:rFonts w:ascii="Arial" w:hAnsi="Arial"/>
          <w:b/>
          <w:sz w:val="20"/>
          <w:szCs w:val="24"/>
        </w:rPr>
        <w:t>“Biogeografía y Medio Ambiente</w:t>
      </w:r>
      <w:r w:rsidRPr="00B15DBB">
        <w:rPr>
          <w:rFonts w:ascii="Arial" w:hAnsi="Arial"/>
          <w:sz w:val="20"/>
          <w:szCs w:val="24"/>
        </w:rPr>
        <w:t xml:space="preserve">” en III semestre. </w:t>
      </w:r>
      <w:r>
        <w:rPr>
          <w:rFonts w:ascii="Arial" w:hAnsi="Arial"/>
          <w:sz w:val="20"/>
          <w:szCs w:val="24"/>
        </w:rPr>
        <w:t>Paralelamente la UMCE entro en Claustro Académico en agosto de 2014  para redefinir el Modelo educativo de la UMCE que genera una gran oportunidad para la inclusión de temas de sustentab</w:t>
      </w:r>
      <w:r w:rsidR="00127ADA">
        <w:rPr>
          <w:rFonts w:ascii="Arial" w:hAnsi="Arial"/>
          <w:sz w:val="20"/>
          <w:szCs w:val="24"/>
        </w:rPr>
        <w:t>i</w:t>
      </w:r>
      <w:r>
        <w:rPr>
          <w:rFonts w:ascii="Arial" w:hAnsi="Arial"/>
          <w:sz w:val="20"/>
          <w:szCs w:val="24"/>
        </w:rPr>
        <w:t xml:space="preserve">lidad transversalmente en las carreras </w:t>
      </w:r>
      <w:proofErr w:type="spellStart"/>
      <w:r w:rsidR="00127ADA">
        <w:rPr>
          <w:rFonts w:ascii="Arial" w:hAnsi="Arial"/>
          <w:sz w:val="20"/>
          <w:szCs w:val="24"/>
        </w:rPr>
        <w:t>veinti</w:t>
      </w:r>
      <w:proofErr w:type="spellEnd"/>
      <w:r w:rsidR="00127ADA">
        <w:rPr>
          <w:rFonts w:ascii="Arial" w:hAnsi="Arial"/>
          <w:sz w:val="20"/>
          <w:szCs w:val="24"/>
        </w:rPr>
        <w:t xml:space="preserve"> </w:t>
      </w:r>
      <w:r>
        <w:rPr>
          <w:rFonts w:ascii="Arial" w:hAnsi="Arial"/>
          <w:sz w:val="20"/>
          <w:szCs w:val="24"/>
        </w:rPr>
        <w:t>dos  UMCE</w:t>
      </w:r>
    </w:p>
    <w:p w14:paraId="72E90BAA" w14:textId="77777777" w:rsidR="000D40C6" w:rsidRDefault="000D40C6" w:rsidP="00055AA0">
      <w:pPr>
        <w:autoSpaceDE w:val="0"/>
        <w:autoSpaceDN w:val="0"/>
        <w:adjustRightInd w:val="0"/>
        <w:spacing w:after="0" w:line="240" w:lineRule="auto"/>
        <w:jc w:val="both"/>
        <w:rPr>
          <w:rFonts w:ascii="Arial" w:hAnsi="Arial" w:cs="Arial"/>
          <w:bCs/>
          <w:color w:val="000000"/>
          <w:sz w:val="21"/>
          <w:szCs w:val="21"/>
        </w:rPr>
      </w:pPr>
    </w:p>
    <w:p w14:paraId="7171713D" w14:textId="77777777" w:rsidR="00055AA0" w:rsidRDefault="00055AA0" w:rsidP="00055AA0">
      <w:pPr>
        <w:autoSpaceDE w:val="0"/>
        <w:autoSpaceDN w:val="0"/>
        <w:adjustRightInd w:val="0"/>
        <w:spacing w:after="0" w:line="240" w:lineRule="auto"/>
        <w:jc w:val="both"/>
        <w:rPr>
          <w:rFonts w:ascii="Arial" w:hAnsi="Arial" w:cs="Arial"/>
          <w:bCs/>
          <w:color w:val="000000"/>
          <w:sz w:val="21"/>
          <w:szCs w:val="21"/>
        </w:rPr>
      </w:pPr>
    </w:p>
    <w:tbl>
      <w:tblPr>
        <w:tblStyle w:val="Tablaconcuadrcula"/>
        <w:tblW w:w="0" w:type="auto"/>
        <w:tblLook w:val="04A0" w:firstRow="1" w:lastRow="0" w:firstColumn="1" w:lastColumn="0" w:noHBand="0" w:noVBand="1"/>
      </w:tblPr>
      <w:tblGrid>
        <w:gridCol w:w="4360"/>
        <w:gridCol w:w="4360"/>
      </w:tblGrid>
      <w:tr w:rsidR="00055AA0" w14:paraId="1AF56365" w14:textId="77777777">
        <w:tc>
          <w:tcPr>
            <w:tcW w:w="4489" w:type="dxa"/>
          </w:tcPr>
          <w:p w14:paraId="2812345D" w14:textId="77777777" w:rsidR="00055AA0" w:rsidRDefault="00055AA0" w:rsidP="00055AA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2.1. </w:t>
            </w:r>
            <w:r>
              <w:rPr>
                <w:rFonts w:ascii="Arial" w:hAnsi="Arial" w:cs="Arial"/>
                <w:color w:val="000000"/>
                <w:sz w:val="21"/>
                <w:szCs w:val="21"/>
              </w:rPr>
              <w:t>Las instituciones de educación superior desarrollarán una definición propia sobre lo que entiende por sustentabilidad en el currículo académico, a partir de lo que se establece en el Protocolo Campus Sustentable y en la Ley General de Bases del Medio Ambiente</w:t>
            </w:r>
          </w:p>
        </w:tc>
        <w:tc>
          <w:tcPr>
            <w:tcW w:w="4489" w:type="dxa"/>
          </w:tcPr>
          <w:p w14:paraId="5D6F895B" w14:textId="77777777" w:rsidR="00055AA0" w:rsidRDefault="00055AA0" w:rsidP="005E4026">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consensuó en la RED Campus Sustentable y se incorpo</w:t>
            </w:r>
            <w:r w:rsidR="00127ADA">
              <w:rPr>
                <w:rFonts w:ascii="Arial" w:hAnsi="Arial" w:cs="Arial"/>
                <w:bCs/>
                <w:color w:val="000000"/>
                <w:sz w:val="21"/>
                <w:szCs w:val="21"/>
              </w:rPr>
              <w:t>ra</w:t>
            </w:r>
            <w:r>
              <w:rPr>
                <w:rFonts w:ascii="Arial" w:hAnsi="Arial" w:cs="Arial"/>
                <w:bCs/>
                <w:color w:val="000000"/>
                <w:sz w:val="21"/>
                <w:szCs w:val="21"/>
              </w:rPr>
              <w:t>r</w:t>
            </w:r>
            <w:r w:rsidR="00B15DBB">
              <w:rPr>
                <w:rFonts w:ascii="Arial" w:hAnsi="Arial" w:cs="Arial"/>
                <w:bCs/>
                <w:color w:val="000000"/>
                <w:sz w:val="21"/>
                <w:szCs w:val="21"/>
              </w:rPr>
              <w:t>á</w:t>
            </w:r>
            <w:r>
              <w:rPr>
                <w:rFonts w:ascii="Arial" w:hAnsi="Arial" w:cs="Arial"/>
                <w:bCs/>
                <w:color w:val="000000"/>
                <w:sz w:val="21"/>
                <w:szCs w:val="21"/>
              </w:rPr>
              <w:t xml:space="preserve"> </w:t>
            </w:r>
            <w:r w:rsidR="005E4026">
              <w:rPr>
                <w:rFonts w:ascii="Arial" w:hAnsi="Arial" w:cs="Arial"/>
                <w:bCs/>
                <w:color w:val="000000"/>
                <w:sz w:val="21"/>
                <w:szCs w:val="21"/>
              </w:rPr>
              <w:t xml:space="preserve">en </w:t>
            </w:r>
            <w:r>
              <w:rPr>
                <w:rFonts w:ascii="Arial" w:hAnsi="Arial" w:cs="Arial"/>
                <w:bCs/>
                <w:color w:val="000000"/>
                <w:sz w:val="21"/>
                <w:szCs w:val="21"/>
              </w:rPr>
              <w:t xml:space="preserve"> la Política de Sustentab</w:t>
            </w:r>
            <w:r w:rsidR="00127ADA">
              <w:rPr>
                <w:rFonts w:ascii="Arial" w:hAnsi="Arial" w:cs="Arial"/>
                <w:bCs/>
                <w:color w:val="000000"/>
                <w:sz w:val="21"/>
                <w:szCs w:val="21"/>
              </w:rPr>
              <w:t>i</w:t>
            </w:r>
            <w:r>
              <w:rPr>
                <w:rFonts w:ascii="Arial" w:hAnsi="Arial" w:cs="Arial"/>
                <w:bCs/>
                <w:color w:val="000000"/>
                <w:sz w:val="21"/>
                <w:szCs w:val="21"/>
              </w:rPr>
              <w:t xml:space="preserve">lidad </w:t>
            </w:r>
            <w:r w:rsidR="005E4026">
              <w:rPr>
                <w:rFonts w:ascii="Arial" w:hAnsi="Arial" w:cs="Arial"/>
                <w:bCs/>
                <w:color w:val="000000"/>
                <w:sz w:val="21"/>
                <w:szCs w:val="21"/>
              </w:rPr>
              <w:t>UMCE.</w:t>
            </w:r>
          </w:p>
        </w:tc>
      </w:tr>
      <w:tr w:rsidR="00055AA0" w14:paraId="22AAB36A" w14:textId="77777777">
        <w:tc>
          <w:tcPr>
            <w:tcW w:w="4489" w:type="dxa"/>
          </w:tcPr>
          <w:p w14:paraId="52F2CC6B" w14:textId="77777777" w:rsidR="00055AA0" w:rsidRDefault="00055AA0" w:rsidP="00055AA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2.2. </w:t>
            </w:r>
            <w:r>
              <w:rPr>
                <w:rFonts w:ascii="Arial" w:hAnsi="Arial" w:cs="Arial"/>
                <w:color w:val="000000"/>
                <w:sz w:val="21"/>
                <w:szCs w:val="21"/>
              </w:rPr>
              <w:t>Las instituciones de educación superior desarrollarán un registro de asignaturas enfocadas o relacionadas con sustentabilidad, el cual estará disponible en la página web de la institución, con una descripción genérica de los contenidos</w:t>
            </w:r>
          </w:p>
        </w:tc>
        <w:tc>
          <w:tcPr>
            <w:tcW w:w="4489" w:type="dxa"/>
          </w:tcPr>
          <w:p w14:paraId="4798FD96" w14:textId="77777777" w:rsidR="00055AA0" w:rsidRDefault="005E4026" w:rsidP="00333E66">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esta en proceso de levantamiento de un  listado de asignaturas de l</w:t>
            </w:r>
            <w:r w:rsidR="00127ADA">
              <w:rPr>
                <w:rFonts w:ascii="Arial" w:hAnsi="Arial" w:cs="Arial"/>
                <w:bCs/>
                <w:color w:val="000000"/>
                <w:sz w:val="21"/>
                <w:szCs w:val="21"/>
              </w:rPr>
              <w:t>as todas las  carreras de pedagogí</w:t>
            </w:r>
            <w:r>
              <w:rPr>
                <w:rFonts w:ascii="Arial" w:hAnsi="Arial" w:cs="Arial"/>
                <w:bCs/>
                <w:color w:val="000000"/>
                <w:sz w:val="21"/>
                <w:szCs w:val="21"/>
              </w:rPr>
              <w:t>a, que incluyen contenidos relacionados con la sustentabilidad.</w:t>
            </w:r>
          </w:p>
          <w:p w14:paraId="53453FBA" w14:textId="77777777" w:rsidR="00333E66" w:rsidRDefault="00333E66" w:rsidP="00333E66">
            <w:pPr>
              <w:autoSpaceDE w:val="0"/>
              <w:autoSpaceDN w:val="0"/>
              <w:adjustRightInd w:val="0"/>
              <w:jc w:val="both"/>
              <w:rPr>
                <w:rFonts w:ascii="Arial" w:hAnsi="Arial" w:cs="Arial"/>
                <w:bCs/>
                <w:color w:val="000000"/>
                <w:sz w:val="21"/>
                <w:szCs w:val="21"/>
              </w:rPr>
            </w:pPr>
          </w:p>
        </w:tc>
      </w:tr>
      <w:tr w:rsidR="00055AA0" w14:paraId="18C37FE7" w14:textId="77777777">
        <w:tc>
          <w:tcPr>
            <w:tcW w:w="4489" w:type="dxa"/>
          </w:tcPr>
          <w:p w14:paraId="09B1B21E" w14:textId="77777777" w:rsidR="00055AA0" w:rsidRDefault="00FF4430" w:rsidP="00FF443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2.3. </w:t>
            </w:r>
            <w:r>
              <w:rPr>
                <w:rFonts w:ascii="Arial" w:hAnsi="Arial" w:cs="Arial"/>
                <w:color w:val="000000"/>
                <w:sz w:val="21"/>
                <w:szCs w:val="21"/>
              </w:rPr>
              <w:t>Las instituciones de educación superior desarrollarán al menos una asignatura de carácter introductorio enfocado en sustentabilidad, el cuál debe ser de libre disposición (formación general), con cupos para a lo menos 120 por año</w:t>
            </w:r>
          </w:p>
        </w:tc>
        <w:tc>
          <w:tcPr>
            <w:tcW w:w="4489" w:type="dxa"/>
          </w:tcPr>
          <w:p w14:paraId="010ADCC1" w14:textId="77777777" w:rsidR="00055AA0" w:rsidRDefault="00FF4430" w:rsidP="00127ADA">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Existe</w:t>
            </w:r>
            <w:r w:rsidR="00B15DBB">
              <w:rPr>
                <w:rFonts w:ascii="Arial" w:hAnsi="Arial" w:cs="Arial"/>
                <w:bCs/>
                <w:color w:val="000000"/>
                <w:sz w:val="21"/>
                <w:szCs w:val="21"/>
              </w:rPr>
              <w:t xml:space="preserve">n </w:t>
            </w:r>
            <w:r>
              <w:rPr>
                <w:rFonts w:ascii="Arial" w:hAnsi="Arial" w:cs="Arial"/>
                <w:bCs/>
                <w:color w:val="000000"/>
                <w:sz w:val="21"/>
                <w:szCs w:val="21"/>
              </w:rPr>
              <w:t xml:space="preserve"> </w:t>
            </w:r>
            <w:r w:rsidR="00B15DBB">
              <w:rPr>
                <w:rFonts w:ascii="Arial" w:hAnsi="Arial" w:cs="Arial"/>
                <w:bCs/>
                <w:color w:val="000000"/>
                <w:sz w:val="21"/>
                <w:szCs w:val="21"/>
              </w:rPr>
              <w:t>varias asignaturas que abordan temas d</w:t>
            </w:r>
            <w:r w:rsidR="007C714F">
              <w:rPr>
                <w:rFonts w:ascii="Arial" w:hAnsi="Arial" w:cs="Arial"/>
                <w:bCs/>
                <w:color w:val="000000"/>
                <w:sz w:val="21"/>
                <w:szCs w:val="21"/>
              </w:rPr>
              <w:t>e sustentabilidad en la formació</w:t>
            </w:r>
            <w:r w:rsidR="00B15DBB">
              <w:rPr>
                <w:rFonts w:ascii="Arial" w:hAnsi="Arial" w:cs="Arial"/>
                <w:bCs/>
                <w:color w:val="000000"/>
                <w:sz w:val="21"/>
                <w:szCs w:val="21"/>
              </w:rPr>
              <w:t>n de profesores de la UMCE</w:t>
            </w:r>
            <w:r w:rsidR="007C714F">
              <w:rPr>
                <w:rFonts w:ascii="Arial" w:hAnsi="Arial" w:cs="Arial"/>
                <w:bCs/>
                <w:color w:val="000000"/>
                <w:sz w:val="21"/>
                <w:szCs w:val="21"/>
              </w:rPr>
              <w:t xml:space="preserve">. Se esta en proceso de </w:t>
            </w:r>
            <w:proofErr w:type="spellStart"/>
            <w:r w:rsidR="007C714F">
              <w:rPr>
                <w:rFonts w:ascii="Arial" w:hAnsi="Arial" w:cs="Arial"/>
                <w:bCs/>
                <w:color w:val="000000"/>
                <w:sz w:val="21"/>
                <w:szCs w:val="21"/>
              </w:rPr>
              <w:t>indentificación</w:t>
            </w:r>
            <w:proofErr w:type="spellEnd"/>
            <w:r w:rsidR="007C714F">
              <w:rPr>
                <w:rFonts w:ascii="Arial" w:hAnsi="Arial" w:cs="Arial"/>
                <w:bCs/>
                <w:color w:val="000000"/>
                <w:sz w:val="21"/>
                <w:szCs w:val="21"/>
              </w:rPr>
              <w:t xml:space="preserve"> de asignaturas que abordan temas de sustentabilidad y paralelamente se discute el futuro del modelo educativo de a UMCE que será re</w:t>
            </w:r>
            <w:r w:rsidR="00127ADA">
              <w:rPr>
                <w:rFonts w:ascii="Arial" w:hAnsi="Arial" w:cs="Arial"/>
                <w:bCs/>
                <w:color w:val="000000"/>
                <w:sz w:val="21"/>
                <w:szCs w:val="21"/>
              </w:rPr>
              <w:t>-</w:t>
            </w:r>
            <w:proofErr w:type="spellStart"/>
            <w:r w:rsidR="00127ADA">
              <w:rPr>
                <w:rFonts w:ascii="Arial" w:hAnsi="Arial" w:cs="Arial"/>
                <w:bCs/>
                <w:color w:val="000000"/>
                <w:sz w:val="21"/>
                <w:szCs w:val="21"/>
              </w:rPr>
              <w:t>defindo</w:t>
            </w:r>
            <w:proofErr w:type="spellEnd"/>
            <w:r w:rsidR="007C714F">
              <w:rPr>
                <w:rFonts w:ascii="Arial" w:hAnsi="Arial" w:cs="Arial"/>
                <w:bCs/>
                <w:color w:val="000000"/>
                <w:sz w:val="21"/>
                <w:szCs w:val="21"/>
              </w:rPr>
              <w:t xml:space="preserve"> durante el segundo sem</w:t>
            </w:r>
            <w:r w:rsidR="002763DF">
              <w:rPr>
                <w:rFonts w:ascii="Arial" w:hAnsi="Arial" w:cs="Arial"/>
                <w:bCs/>
                <w:color w:val="000000"/>
                <w:sz w:val="21"/>
                <w:szCs w:val="21"/>
              </w:rPr>
              <w:t>e</w:t>
            </w:r>
            <w:r w:rsidR="007C714F">
              <w:rPr>
                <w:rFonts w:ascii="Arial" w:hAnsi="Arial" w:cs="Arial"/>
                <w:bCs/>
                <w:color w:val="000000"/>
                <w:sz w:val="21"/>
                <w:szCs w:val="21"/>
              </w:rPr>
              <w:t xml:space="preserve">stre </w:t>
            </w:r>
            <w:r w:rsidR="00127ADA">
              <w:rPr>
                <w:rFonts w:ascii="Arial" w:hAnsi="Arial" w:cs="Arial"/>
                <w:bCs/>
                <w:color w:val="000000"/>
                <w:sz w:val="21"/>
                <w:szCs w:val="21"/>
              </w:rPr>
              <w:t xml:space="preserve">2015 </w:t>
            </w:r>
            <w:r w:rsidR="007C714F">
              <w:rPr>
                <w:rFonts w:ascii="Arial" w:hAnsi="Arial" w:cs="Arial"/>
                <w:bCs/>
                <w:color w:val="000000"/>
                <w:sz w:val="21"/>
                <w:szCs w:val="21"/>
              </w:rPr>
              <w:t>junto a los res</w:t>
            </w:r>
            <w:r w:rsidR="00127ADA">
              <w:rPr>
                <w:rFonts w:ascii="Arial" w:hAnsi="Arial" w:cs="Arial"/>
                <w:bCs/>
                <w:color w:val="000000"/>
                <w:sz w:val="21"/>
                <w:szCs w:val="21"/>
              </w:rPr>
              <w:t>u</w:t>
            </w:r>
            <w:r w:rsidR="007C714F">
              <w:rPr>
                <w:rFonts w:ascii="Arial" w:hAnsi="Arial" w:cs="Arial"/>
                <w:bCs/>
                <w:color w:val="000000"/>
                <w:sz w:val="21"/>
                <w:szCs w:val="21"/>
              </w:rPr>
              <w:t xml:space="preserve">ltado del </w:t>
            </w:r>
            <w:proofErr w:type="spellStart"/>
            <w:r w:rsidR="007C714F">
              <w:rPr>
                <w:rFonts w:ascii="Arial" w:hAnsi="Arial" w:cs="Arial"/>
                <w:bCs/>
                <w:color w:val="000000"/>
                <w:sz w:val="21"/>
                <w:szCs w:val="21"/>
              </w:rPr>
              <w:t>Clautro</w:t>
            </w:r>
            <w:proofErr w:type="spellEnd"/>
            <w:r w:rsidR="007C714F">
              <w:rPr>
                <w:rFonts w:ascii="Arial" w:hAnsi="Arial" w:cs="Arial"/>
                <w:bCs/>
                <w:color w:val="000000"/>
                <w:sz w:val="21"/>
                <w:szCs w:val="21"/>
              </w:rPr>
              <w:t xml:space="preserve"> </w:t>
            </w:r>
            <w:proofErr w:type="spellStart"/>
            <w:r w:rsidR="007C714F">
              <w:rPr>
                <w:rFonts w:ascii="Arial" w:hAnsi="Arial" w:cs="Arial"/>
                <w:bCs/>
                <w:color w:val="000000"/>
                <w:sz w:val="21"/>
                <w:szCs w:val="21"/>
              </w:rPr>
              <w:t>triestamental</w:t>
            </w:r>
            <w:proofErr w:type="spellEnd"/>
            <w:r w:rsidR="007C714F">
              <w:rPr>
                <w:rFonts w:ascii="Arial" w:hAnsi="Arial" w:cs="Arial"/>
                <w:bCs/>
                <w:color w:val="000000"/>
                <w:sz w:val="21"/>
                <w:szCs w:val="21"/>
              </w:rPr>
              <w:t xml:space="preserve"> de la UMCE - </w:t>
            </w:r>
          </w:p>
        </w:tc>
      </w:tr>
      <w:tr w:rsidR="00055AA0" w14:paraId="4A96D4F9" w14:textId="77777777">
        <w:tc>
          <w:tcPr>
            <w:tcW w:w="4489" w:type="dxa"/>
          </w:tcPr>
          <w:p w14:paraId="1F0E85B5" w14:textId="77777777" w:rsidR="00055AA0" w:rsidRPr="00FF4430" w:rsidRDefault="00FF4430" w:rsidP="00FF4430">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2.4: </w:t>
            </w:r>
            <w:r>
              <w:rPr>
                <w:rFonts w:ascii="Arial" w:hAnsi="Arial" w:cs="Arial"/>
                <w:color w:val="000000"/>
                <w:sz w:val="21"/>
                <w:szCs w:val="21"/>
              </w:rPr>
              <w:t>Las instituciones de educación superior en conjunto con el Ministerio de Educación desarrollarán dos talleres de formación, para a lo menos un representante académicos de cada facultad, que permita incorporar la sustentabilidad en sus asignaturas.</w:t>
            </w:r>
          </w:p>
        </w:tc>
        <w:tc>
          <w:tcPr>
            <w:tcW w:w="4489" w:type="dxa"/>
          </w:tcPr>
          <w:p w14:paraId="0B2C25FE" w14:textId="77777777" w:rsidR="00055AA0" w:rsidRDefault="007C714F" w:rsidP="00055AA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está</w:t>
            </w:r>
            <w:r w:rsidR="00FF4430">
              <w:rPr>
                <w:rFonts w:ascii="Arial" w:hAnsi="Arial" w:cs="Arial"/>
                <w:bCs/>
                <w:color w:val="000000"/>
                <w:sz w:val="21"/>
                <w:szCs w:val="21"/>
              </w:rPr>
              <w:t xml:space="preserve"> la espera de la coordinac</w:t>
            </w:r>
            <w:r w:rsidR="00333E66">
              <w:rPr>
                <w:rFonts w:ascii="Arial" w:hAnsi="Arial" w:cs="Arial"/>
                <w:bCs/>
                <w:color w:val="000000"/>
                <w:sz w:val="21"/>
                <w:szCs w:val="21"/>
              </w:rPr>
              <w:t xml:space="preserve">ión con Red Campus Sustentable, CPL y </w:t>
            </w:r>
            <w:r w:rsidR="00FF4430">
              <w:rPr>
                <w:rFonts w:ascii="Arial" w:hAnsi="Arial" w:cs="Arial"/>
                <w:bCs/>
                <w:color w:val="000000"/>
                <w:sz w:val="21"/>
                <w:szCs w:val="21"/>
              </w:rPr>
              <w:t xml:space="preserve"> </w:t>
            </w:r>
            <w:proofErr w:type="spellStart"/>
            <w:r w:rsidR="00FF4430">
              <w:rPr>
                <w:rFonts w:ascii="Arial" w:hAnsi="Arial" w:cs="Arial"/>
                <w:bCs/>
                <w:color w:val="000000"/>
                <w:sz w:val="21"/>
                <w:szCs w:val="21"/>
              </w:rPr>
              <w:t>Mineduc</w:t>
            </w:r>
            <w:proofErr w:type="spellEnd"/>
            <w:r w:rsidR="00333E66">
              <w:rPr>
                <w:rFonts w:ascii="Arial" w:hAnsi="Arial" w:cs="Arial"/>
                <w:bCs/>
                <w:color w:val="000000"/>
                <w:sz w:val="21"/>
                <w:szCs w:val="21"/>
              </w:rPr>
              <w:t>.</w:t>
            </w:r>
          </w:p>
          <w:p w14:paraId="37BA4A11" w14:textId="77777777" w:rsidR="00333E66" w:rsidRDefault="00333E66" w:rsidP="00055AA0">
            <w:pPr>
              <w:autoSpaceDE w:val="0"/>
              <w:autoSpaceDN w:val="0"/>
              <w:adjustRightInd w:val="0"/>
              <w:jc w:val="both"/>
              <w:rPr>
                <w:rFonts w:ascii="Arial" w:hAnsi="Arial" w:cs="Arial"/>
                <w:bCs/>
                <w:color w:val="000000"/>
                <w:sz w:val="21"/>
                <w:szCs w:val="21"/>
              </w:rPr>
            </w:pPr>
          </w:p>
          <w:p w14:paraId="00B846A2" w14:textId="77777777" w:rsidR="006F7CAA" w:rsidRDefault="006F7CAA" w:rsidP="00055AA0">
            <w:pPr>
              <w:autoSpaceDE w:val="0"/>
              <w:autoSpaceDN w:val="0"/>
              <w:adjustRightInd w:val="0"/>
              <w:jc w:val="both"/>
              <w:rPr>
                <w:rFonts w:ascii="Arial" w:hAnsi="Arial" w:cs="Arial"/>
                <w:bCs/>
                <w:color w:val="000000"/>
                <w:sz w:val="21"/>
                <w:szCs w:val="21"/>
              </w:rPr>
            </w:pPr>
          </w:p>
          <w:p w14:paraId="387A658E" w14:textId="77777777" w:rsidR="006F7CAA" w:rsidRDefault="006F7CAA" w:rsidP="00055AA0">
            <w:pPr>
              <w:autoSpaceDE w:val="0"/>
              <w:autoSpaceDN w:val="0"/>
              <w:adjustRightInd w:val="0"/>
              <w:jc w:val="both"/>
              <w:rPr>
                <w:rFonts w:ascii="Arial" w:hAnsi="Arial" w:cs="Arial"/>
                <w:bCs/>
                <w:color w:val="000000"/>
                <w:sz w:val="21"/>
                <w:szCs w:val="21"/>
              </w:rPr>
            </w:pPr>
          </w:p>
        </w:tc>
      </w:tr>
    </w:tbl>
    <w:p w14:paraId="17753857" w14:textId="77777777" w:rsidR="00055AA0" w:rsidRDefault="00055AA0" w:rsidP="00055AA0">
      <w:pPr>
        <w:autoSpaceDE w:val="0"/>
        <w:autoSpaceDN w:val="0"/>
        <w:adjustRightInd w:val="0"/>
        <w:spacing w:after="0" w:line="240" w:lineRule="auto"/>
        <w:jc w:val="both"/>
        <w:rPr>
          <w:rFonts w:ascii="Arial" w:hAnsi="Arial" w:cs="Arial"/>
          <w:bCs/>
          <w:color w:val="000000"/>
          <w:sz w:val="21"/>
          <w:szCs w:val="21"/>
        </w:rPr>
      </w:pPr>
    </w:p>
    <w:p w14:paraId="06FF19F5" w14:textId="77777777" w:rsidR="00055AA0" w:rsidRDefault="00055AA0" w:rsidP="00055AA0">
      <w:pPr>
        <w:autoSpaceDE w:val="0"/>
        <w:autoSpaceDN w:val="0"/>
        <w:adjustRightInd w:val="0"/>
        <w:spacing w:after="0" w:line="240" w:lineRule="auto"/>
        <w:jc w:val="both"/>
        <w:rPr>
          <w:rFonts w:ascii="Arial" w:hAnsi="Arial" w:cs="Arial"/>
          <w:bCs/>
          <w:color w:val="000000"/>
          <w:sz w:val="21"/>
          <w:szCs w:val="21"/>
        </w:rPr>
      </w:pPr>
    </w:p>
    <w:p w14:paraId="03936FE6" w14:textId="77777777" w:rsidR="00055AA0" w:rsidRPr="00FF4430" w:rsidRDefault="00055AA0" w:rsidP="00FF4430">
      <w:pPr>
        <w:autoSpaceDE w:val="0"/>
        <w:autoSpaceDN w:val="0"/>
        <w:adjustRightInd w:val="0"/>
        <w:spacing w:after="0" w:line="240" w:lineRule="auto"/>
        <w:jc w:val="both"/>
        <w:rPr>
          <w:rFonts w:ascii="Arial" w:hAnsi="Arial" w:cs="Arial"/>
          <w:bCs/>
          <w:color w:val="000000"/>
          <w:sz w:val="21"/>
          <w:szCs w:val="21"/>
        </w:rPr>
      </w:pPr>
    </w:p>
    <w:p w14:paraId="4A387E41" w14:textId="77777777" w:rsidR="008B66EF" w:rsidRDefault="008B66EF" w:rsidP="00FF4430">
      <w:pPr>
        <w:autoSpaceDE w:val="0"/>
        <w:autoSpaceDN w:val="0"/>
        <w:adjustRightInd w:val="0"/>
        <w:spacing w:after="0" w:line="240" w:lineRule="auto"/>
        <w:jc w:val="both"/>
        <w:rPr>
          <w:rFonts w:ascii="Arial" w:hAnsi="Arial" w:cs="Arial"/>
          <w:bCs/>
          <w:color w:val="000000"/>
          <w:sz w:val="21"/>
          <w:szCs w:val="21"/>
        </w:rPr>
      </w:pPr>
      <w:r w:rsidRPr="00FF4430">
        <w:rPr>
          <w:rFonts w:ascii="Arial" w:hAnsi="Arial" w:cs="Arial"/>
          <w:bCs/>
          <w:color w:val="000000"/>
          <w:sz w:val="21"/>
          <w:szCs w:val="21"/>
        </w:rPr>
        <w:t>META N° 3. EL 100% DE LAS INSTITUCIONES D</w:t>
      </w:r>
      <w:r w:rsidR="00FF4430" w:rsidRPr="00FF4430">
        <w:rPr>
          <w:rFonts w:ascii="Arial" w:hAnsi="Arial" w:cs="Arial"/>
          <w:bCs/>
          <w:color w:val="000000"/>
          <w:sz w:val="21"/>
          <w:szCs w:val="21"/>
        </w:rPr>
        <w:t>E EDUCACIÓN</w:t>
      </w:r>
      <w:r w:rsidRPr="00FF4430">
        <w:rPr>
          <w:rFonts w:ascii="Arial" w:hAnsi="Arial" w:cs="Arial"/>
          <w:bCs/>
          <w:color w:val="000000"/>
          <w:sz w:val="21"/>
          <w:szCs w:val="21"/>
        </w:rPr>
        <w:t xml:space="preserve"> SUPERIOR,</w:t>
      </w:r>
      <w:r w:rsidR="00FF4430" w:rsidRPr="00FF4430">
        <w:rPr>
          <w:rFonts w:ascii="Arial" w:hAnsi="Arial" w:cs="Arial"/>
          <w:bCs/>
          <w:color w:val="000000"/>
          <w:sz w:val="21"/>
          <w:szCs w:val="21"/>
        </w:rPr>
        <w:t xml:space="preserve"> I</w:t>
      </w:r>
      <w:r w:rsidRPr="00FF4430">
        <w:rPr>
          <w:rFonts w:ascii="Arial" w:hAnsi="Arial" w:cs="Arial"/>
          <w:bCs/>
          <w:color w:val="000000"/>
          <w:sz w:val="21"/>
          <w:szCs w:val="21"/>
        </w:rPr>
        <w:t>MPLEMENTARÁN UN PROGRAMA DE EXTENSION EN MATERIAS DE</w:t>
      </w:r>
      <w:r w:rsidR="00FF4430" w:rsidRPr="00FF4430">
        <w:rPr>
          <w:rFonts w:ascii="Arial" w:hAnsi="Arial" w:cs="Arial"/>
          <w:bCs/>
          <w:color w:val="000000"/>
          <w:sz w:val="21"/>
          <w:szCs w:val="21"/>
        </w:rPr>
        <w:t xml:space="preserve"> </w:t>
      </w:r>
      <w:r w:rsidRPr="00FF4430">
        <w:rPr>
          <w:rFonts w:ascii="Arial" w:hAnsi="Arial" w:cs="Arial"/>
          <w:bCs/>
          <w:color w:val="000000"/>
          <w:sz w:val="21"/>
          <w:szCs w:val="21"/>
        </w:rPr>
        <w:t>SUSTENTABILIDAD Y/O PRODUCCIÓN LIMPIA CON IMPACTO DIRECTO EN LA</w:t>
      </w:r>
      <w:r w:rsidR="00FF4430">
        <w:rPr>
          <w:rFonts w:ascii="Arial" w:hAnsi="Arial" w:cs="Arial"/>
          <w:bCs/>
          <w:color w:val="000000"/>
          <w:sz w:val="21"/>
          <w:szCs w:val="21"/>
        </w:rPr>
        <w:t xml:space="preserve"> </w:t>
      </w:r>
      <w:r w:rsidRPr="00FF4430">
        <w:rPr>
          <w:rFonts w:ascii="Arial" w:hAnsi="Arial" w:cs="Arial"/>
          <w:bCs/>
          <w:color w:val="000000"/>
          <w:sz w:val="21"/>
          <w:szCs w:val="21"/>
        </w:rPr>
        <w:t>COMUNIDAD.</w:t>
      </w:r>
    </w:p>
    <w:p w14:paraId="74506A30" w14:textId="77777777" w:rsidR="00FF4430" w:rsidRDefault="00FF4430" w:rsidP="00FF4430">
      <w:pPr>
        <w:autoSpaceDE w:val="0"/>
        <w:autoSpaceDN w:val="0"/>
        <w:adjustRightInd w:val="0"/>
        <w:spacing w:after="0" w:line="240" w:lineRule="auto"/>
        <w:jc w:val="both"/>
        <w:rPr>
          <w:rFonts w:ascii="Arial" w:hAnsi="Arial" w:cs="Arial"/>
          <w:bCs/>
          <w:color w:val="000000"/>
          <w:sz w:val="21"/>
          <w:szCs w:val="21"/>
        </w:rPr>
      </w:pPr>
    </w:p>
    <w:tbl>
      <w:tblPr>
        <w:tblStyle w:val="Tablaconcuadrcula"/>
        <w:tblW w:w="0" w:type="auto"/>
        <w:tblLook w:val="04A0" w:firstRow="1" w:lastRow="0" w:firstColumn="1" w:lastColumn="0" w:noHBand="0" w:noVBand="1"/>
      </w:tblPr>
      <w:tblGrid>
        <w:gridCol w:w="3822"/>
        <w:gridCol w:w="4898"/>
      </w:tblGrid>
      <w:tr w:rsidR="003F6BA5" w14:paraId="1D24177E" w14:textId="77777777">
        <w:tc>
          <w:tcPr>
            <w:tcW w:w="4489" w:type="dxa"/>
          </w:tcPr>
          <w:p w14:paraId="4C06A6D4" w14:textId="77777777" w:rsidR="003F6BA5" w:rsidRDefault="003F6BA5" w:rsidP="003F6BA5">
            <w:pPr>
              <w:autoSpaceDE w:val="0"/>
              <w:autoSpaceDN w:val="0"/>
              <w:adjustRightInd w:val="0"/>
              <w:rPr>
                <w:rFonts w:ascii="Arial" w:hAnsi="Arial" w:cs="Arial"/>
                <w:bCs/>
                <w:color w:val="000000"/>
                <w:sz w:val="21"/>
                <w:szCs w:val="21"/>
              </w:rPr>
            </w:pPr>
            <w:r>
              <w:rPr>
                <w:rFonts w:ascii="Arial" w:hAnsi="Arial" w:cs="Arial"/>
                <w:b/>
                <w:bCs/>
                <w:color w:val="000000"/>
                <w:sz w:val="23"/>
                <w:szCs w:val="23"/>
              </w:rPr>
              <w:t xml:space="preserve">Acción 3.1. </w:t>
            </w:r>
            <w:r>
              <w:rPr>
                <w:rFonts w:ascii="Arial" w:hAnsi="Arial" w:cs="Arial"/>
                <w:color w:val="000000"/>
                <w:sz w:val="21"/>
                <w:szCs w:val="21"/>
              </w:rPr>
              <w:t>Las instituciones de educación superior, coordinadamente y en forma individual desarrollarán un Programa de Extensión en materias de sustentabilidad</w:t>
            </w:r>
          </w:p>
        </w:tc>
        <w:tc>
          <w:tcPr>
            <w:tcW w:w="4489" w:type="dxa"/>
          </w:tcPr>
          <w:p w14:paraId="363AE25E" w14:textId="77777777" w:rsidR="002763DF" w:rsidRDefault="002763DF"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La UMCE , a tr</w:t>
            </w:r>
            <w:r w:rsidR="00127ADA">
              <w:rPr>
                <w:rFonts w:ascii="Arial" w:hAnsi="Arial" w:cs="Arial"/>
                <w:bCs/>
                <w:color w:val="000000"/>
                <w:sz w:val="21"/>
                <w:szCs w:val="21"/>
              </w:rPr>
              <w:t>avés de la dirección de Extensió</w:t>
            </w:r>
            <w:r>
              <w:rPr>
                <w:rFonts w:ascii="Arial" w:hAnsi="Arial" w:cs="Arial"/>
                <w:bCs/>
                <w:color w:val="000000"/>
                <w:sz w:val="21"/>
                <w:szCs w:val="21"/>
              </w:rPr>
              <w:t xml:space="preserve">n ya ha implementado un sistema de actualización de la información </w:t>
            </w:r>
          </w:p>
          <w:p w14:paraId="0C0AF157" w14:textId="77777777" w:rsidR="00774720" w:rsidRDefault="00774720"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D</w:t>
            </w:r>
            <w:r w:rsidR="002763DF">
              <w:rPr>
                <w:rFonts w:ascii="Arial" w:hAnsi="Arial" w:cs="Arial"/>
                <w:bCs/>
                <w:color w:val="000000"/>
                <w:sz w:val="21"/>
                <w:szCs w:val="21"/>
              </w:rPr>
              <w:t>isponible</w:t>
            </w:r>
            <w:r>
              <w:rPr>
                <w:rFonts w:ascii="Arial" w:hAnsi="Arial" w:cs="Arial"/>
                <w:bCs/>
                <w:color w:val="000000"/>
                <w:sz w:val="21"/>
                <w:szCs w:val="21"/>
              </w:rPr>
              <w:t xml:space="preserve"> URL : </w:t>
            </w:r>
            <w:hyperlink r:id="rId6" w:history="1">
              <w:r w:rsidRPr="00446B43">
                <w:rPr>
                  <w:rStyle w:val="Hipervnculo"/>
                  <w:rFonts w:ascii="Arial" w:hAnsi="Arial" w:cs="Arial"/>
                  <w:bCs/>
                  <w:sz w:val="21"/>
                  <w:szCs w:val="21"/>
                </w:rPr>
                <w:t>http://media.picalab.cl/sustentabilidad/guias_MTD/</w:t>
              </w:r>
            </w:hyperlink>
          </w:p>
          <w:p w14:paraId="1AD94B22" w14:textId="77777777" w:rsidR="003F6BA5" w:rsidRPr="00774720" w:rsidRDefault="003F6BA5" w:rsidP="00FF4430">
            <w:pPr>
              <w:autoSpaceDE w:val="0"/>
              <w:autoSpaceDN w:val="0"/>
              <w:adjustRightInd w:val="0"/>
              <w:jc w:val="both"/>
              <w:rPr>
                <w:rFonts w:ascii="Arial" w:hAnsi="Arial" w:cs="Arial"/>
                <w:bCs/>
                <w:color w:val="000000"/>
                <w:sz w:val="21"/>
                <w:szCs w:val="21"/>
              </w:rPr>
            </w:pPr>
          </w:p>
        </w:tc>
      </w:tr>
      <w:tr w:rsidR="003F6BA5" w14:paraId="64256E7B" w14:textId="77777777">
        <w:tc>
          <w:tcPr>
            <w:tcW w:w="4489" w:type="dxa"/>
          </w:tcPr>
          <w:p w14:paraId="0CA602D6"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3.2. </w:t>
            </w:r>
            <w:r>
              <w:rPr>
                <w:rFonts w:ascii="Arial" w:hAnsi="Arial" w:cs="Arial"/>
                <w:color w:val="000000"/>
                <w:sz w:val="21"/>
                <w:szCs w:val="21"/>
              </w:rPr>
              <w:t>Las instituciones de educación superior, realizarán al menos 5 proyectos de</w:t>
            </w:r>
          </w:p>
          <w:p w14:paraId="57C778D9" w14:textId="77777777" w:rsidR="003F6BA5" w:rsidRDefault="003F6BA5" w:rsidP="003F6BA5">
            <w:pPr>
              <w:autoSpaceDE w:val="0"/>
              <w:autoSpaceDN w:val="0"/>
              <w:adjustRightInd w:val="0"/>
              <w:rPr>
                <w:rFonts w:ascii="Arial" w:hAnsi="Arial" w:cs="Arial"/>
                <w:bCs/>
                <w:color w:val="000000"/>
                <w:sz w:val="21"/>
                <w:szCs w:val="21"/>
              </w:rPr>
            </w:pPr>
            <w:r>
              <w:rPr>
                <w:rFonts w:ascii="Arial" w:hAnsi="Arial" w:cs="Arial"/>
                <w:color w:val="000000"/>
                <w:sz w:val="21"/>
                <w:szCs w:val="21"/>
              </w:rPr>
              <w:t>extensión (excluyendo actividades de difusión) en materias sociales, educación ambiental, uso racional de recursos naturales u otros afines vinculados con la sustentabilidad</w:t>
            </w:r>
          </w:p>
        </w:tc>
        <w:tc>
          <w:tcPr>
            <w:tcW w:w="4489" w:type="dxa"/>
          </w:tcPr>
          <w:p w14:paraId="1A740403" w14:textId="77777777" w:rsidR="003F6BA5" w:rsidRPr="00F037BD" w:rsidRDefault="00AF21F4" w:rsidP="00FF4430">
            <w:pPr>
              <w:autoSpaceDE w:val="0"/>
              <w:autoSpaceDN w:val="0"/>
              <w:adjustRightInd w:val="0"/>
              <w:jc w:val="both"/>
              <w:rPr>
                <w:rFonts w:ascii="Arial" w:hAnsi="Arial" w:cs="Arial"/>
                <w:bCs/>
                <w:color w:val="548DD4" w:themeColor="text2" w:themeTint="99"/>
                <w:sz w:val="21"/>
                <w:szCs w:val="21"/>
              </w:rPr>
            </w:pPr>
            <w:r>
              <w:rPr>
                <w:rFonts w:ascii="Arial" w:hAnsi="Arial" w:cs="Arial"/>
                <w:bCs/>
                <w:color w:val="000000"/>
                <w:sz w:val="21"/>
                <w:szCs w:val="21"/>
              </w:rPr>
              <w:t>Diagnostico ambiental de alojamientos del Litoral de los Poetas.</w:t>
            </w:r>
            <w:r w:rsidR="00F037BD">
              <w:rPr>
                <w:rFonts w:ascii="Arial" w:hAnsi="Arial" w:cs="Arial"/>
                <w:bCs/>
                <w:color w:val="000000"/>
                <w:sz w:val="21"/>
                <w:szCs w:val="21"/>
              </w:rPr>
              <w:t xml:space="preserve"> </w:t>
            </w:r>
            <w:r w:rsidR="00F037BD" w:rsidRPr="00F037BD">
              <w:rPr>
                <w:rFonts w:ascii="Arial" w:hAnsi="Arial" w:cs="Arial"/>
                <w:bCs/>
                <w:color w:val="548DD4" w:themeColor="text2" w:themeTint="99"/>
                <w:sz w:val="21"/>
                <w:szCs w:val="21"/>
              </w:rPr>
              <w:t>Ver archivo adjunto</w:t>
            </w:r>
            <w:r w:rsidR="00F037BD">
              <w:rPr>
                <w:rFonts w:ascii="Arial" w:hAnsi="Arial" w:cs="Arial"/>
                <w:bCs/>
                <w:color w:val="000000"/>
                <w:sz w:val="21"/>
                <w:szCs w:val="21"/>
              </w:rPr>
              <w:t xml:space="preserve"> </w:t>
            </w:r>
            <w:r w:rsidR="00F037BD" w:rsidRPr="00F037BD">
              <w:rPr>
                <w:rFonts w:ascii="Arial" w:hAnsi="Arial" w:cs="Arial"/>
                <w:bCs/>
                <w:color w:val="548DD4" w:themeColor="text2" w:themeTint="99"/>
                <w:sz w:val="21"/>
                <w:szCs w:val="21"/>
              </w:rPr>
              <w:t>Informe Diagnostico Litoral de los Poetas</w:t>
            </w:r>
          </w:p>
          <w:p w14:paraId="6FCA9F22" w14:textId="77777777" w:rsidR="00AF21F4" w:rsidRDefault="00AF21F4" w:rsidP="00FF4430">
            <w:pPr>
              <w:autoSpaceDE w:val="0"/>
              <w:autoSpaceDN w:val="0"/>
              <w:adjustRightInd w:val="0"/>
              <w:jc w:val="both"/>
              <w:rPr>
                <w:rFonts w:ascii="Arial" w:hAnsi="Arial" w:cs="Arial"/>
                <w:bCs/>
                <w:color w:val="000000"/>
                <w:sz w:val="21"/>
                <w:szCs w:val="21"/>
              </w:rPr>
            </w:pPr>
          </w:p>
          <w:p w14:paraId="4B47D675" w14:textId="77777777" w:rsidR="00AF21F4" w:rsidRDefault="00AF21F4"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Medición de Huellas </w:t>
            </w:r>
            <w:r w:rsidR="002763DF">
              <w:rPr>
                <w:rFonts w:ascii="Arial" w:hAnsi="Arial" w:cs="Arial"/>
                <w:bCs/>
                <w:color w:val="000000"/>
                <w:sz w:val="21"/>
                <w:szCs w:val="21"/>
              </w:rPr>
              <w:t>de Carbon</w:t>
            </w:r>
            <w:r w:rsidR="004E424C">
              <w:rPr>
                <w:rFonts w:ascii="Arial" w:hAnsi="Arial" w:cs="Arial"/>
                <w:bCs/>
                <w:color w:val="000000"/>
                <w:sz w:val="21"/>
                <w:szCs w:val="21"/>
              </w:rPr>
              <w:t>o</w:t>
            </w:r>
            <w:r w:rsidR="002763DF">
              <w:rPr>
                <w:rFonts w:ascii="Arial" w:hAnsi="Arial" w:cs="Arial"/>
                <w:bCs/>
                <w:color w:val="000000"/>
                <w:sz w:val="21"/>
                <w:szCs w:val="21"/>
              </w:rPr>
              <w:t>:</w:t>
            </w:r>
            <w:r>
              <w:rPr>
                <w:rFonts w:ascii="Arial" w:hAnsi="Arial" w:cs="Arial"/>
                <w:bCs/>
                <w:color w:val="000000"/>
                <w:sz w:val="21"/>
                <w:szCs w:val="21"/>
              </w:rPr>
              <w:t xml:space="preserve"> </w:t>
            </w:r>
            <w:r w:rsidR="002763DF">
              <w:rPr>
                <w:rFonts w:ascii="Arial" w:hAnsi="Arial" w:cs="Arial"/>
                <w:bCs/>
                <w:color w:val="000000"/>
                <w:sz w:val="21"/>
                <w:szCs w:val="21"/>
              </w:rPr>
              <w:t>PENDIENTE</w:t>
            </w:r>
          </w:p>
          <w:p w14:paraId="1DFB3121" w14:textId="77777777" w:rsidR="00AF21F4" w:rsidRDefault="00AF21F4" w:rsidP="00FF4430">
            <w:pPr>
              <w:autoSpaceDE w:val="0"/>
              <w:autoSpaceDN w:val="0"/>
              <w:adjustRightInd w:val="0"/>
              <w:jc w:val="both"/>
              <w:rPr>
                <w:rFonts w:ascii="Arial" w:hAnsi="Arial" w:cs="Arial"/>
                <w:bCs/>
                <w:color w:val="000000"/>
                <w:sz w:val="21"/>
                <w:szCs w:val="21"/>
              </w:rPr>
            </w:pPr>
          </w:p>
          <w:p w14:paraId="489884AC" w14:textId="77777777" w:rsidR="004E424C" w:rsidRDefault="004E424C"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Medición de huellas ambientales (Carbono y Agua) en establecimientos educacionales.</w:t>
            </w:r>
            <w:r w:rsidR="00F037BD">
              <w:t xml:space="preserve"> </w:t>
            </w:r>
            <w:hyperlink r:id="rId7" w:history="1">
              <w:r w:rsidR="00F037BD" w:rsidRPr="00EA141E">
                <w:rPr>
                  <w:rStyle w:val="Hipervnculo"/>
                  <w:rFonts w:ascii="Arial" w:hAnsi="Arial" w:cs="Arial"/>
                  <w:bCs/>
                  <w:sz w:val="21"/>
                  <w:szCs w:val="21"/>
                </w:rPr>
                <w:t>http://aldia.utem.cl/concluye-primera-etapa-de-proyecto-establecimientos-educacionales-sustentables/</w:t>
              </w:r>
            </w:hyperlink>
          </w:p>
          <w:p w14:paraId="1E26917A" w14:textId="77777777" w:rsidR="004E424C" w:rsidRDefault="004E424C" w:rsidP="00FF4430">
            <w:pPr>
              <w:autoSpaceDE w:val="0"/>
              <w:autoSpaceDN w:val="0"/>
              <w:adjustRightInd w:val="0"/>
              <w:jc w:val="both"/>
              <w:rPr>
                <w:rFonts w:ascii="Arial" w:hAnsi="Arial" w:cs="Arial"/>
                <w:bCs/>
                <w:color w:val="000000"/>
                <w:sz w:val="21"/>
                <w:szCs w:val="21"/>
              </w:rPr>
            </w:pPr>
          </w:p>
          <w:p w14:paraId="48A7CABD" w14:textId="77777777" w:rsidR="00AF21F4" w:rsidRDefault="004E424C"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Campaña todos por el agua, ver en </w:t>
            </w:r>
            <w:r w:rsidR="00AF21F4">
              <w:rPr>
                <w:rFonts w:ascii="Arial" w:hAnsi="Arial" w:cs="Arial"/>
                <w:bCs/>
                <w:color w:val="000000"/>
                <w:sz w:val="21"/>
                <w:szCs w:val="21"/>
              </w:rPr>
              <w:t xml:space="preserve"> </w:t>
            </w:r>
            <w:hyperlink r:id="rId8" w:history="1">
              <w:r w:rsidR="00AF21F4" w:rsidRPr="00EA141E">
                <w:rPr>
                  <w:rStyle w:val="Hipervnculo"/>
                  <w:rFonts w:ascii="Arial" w:hAnsi="Arial" w:cs="Arial"/>
                  <w:bCs/>
                  <w:sz w:val="21"/>
                  <w:szCs w:val="21"/>
                </w:rPr>
                <w:t>http://vtte.utem.cl/diamundialdelaguatpa/</w:t>
              </w:r>
            </w:hyperlink>
          </w:p>
          <w:p w14:paraId="68199132" w14:textId="77777777" w:rsidR="004E424C" w:rsidRDefault="004E424C" w:rsidP="00FF4430">
            <w:pPr>
              <w:autoSpaceDE w:val="0"/>
              <w:autoSpaceDN w:val="0"/>
              <w:adjustRightInd w:val="0"/>
              <w:jc w:val="both"/>
              <w:rPr>
                <w:rFonts w:ascii="Arial" w:hAnsi="Arial" w:cs="Arial"/>
                <w:bCs/>
                <w:color w:val="000000"/>
                <w:sz w:val="21"/>
                <w:szCs w:val="21"/>
              </w:rPr>
            </w:pPr>
          </w:p>
          <w:p w14:paraId="37E41184" w14:textId="77777777" w:rsidR="004E424C" w:rsidRDefault="004E424C"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Participación en campaña Salva la Tierra, ver en </w:t>
            </w:r>
            <w:hyperlink r:id="rId9" w:history="1">
              <w:r w:rsidRPr="00EA141E">
                <w:rPr>
                  <w:rStyle w:val="Hipervnculo"/>
                  <w:rFonts w:ascii="Arial" w:hAnsi="Arial" w:cs="Arial"/>
                  <w:bCs/>
                  <w:sz w:val="21"/>
                  <w:szCs w:val="21"/>
                </w:rPr>
                <w:t>http://aldia.utem.cl/utem-recorre-la-region-metropolitana-en-campana-salva-la-tierra/</w:t>
              </w:r>
            </w:hyperlink>
          </w:p>
          <w:p w14:paraId="4380D370" w14:textId="77777777" w:rsidR="004E424C" w:rsidRDefault="004E424C" w:rsidP="00FF4430">
            <w:pPr>
              <w:autoSpaceDE w:val="0"/>
              <w:autoSpaceDN w:val="0"/>
              <w:adjustRightInd w:val="0"/>
              <w:jc w:val="both"/>
              <w:rPr>
                <w:rFonts w:ascii="Arial" w:hAnsi="Arial" w:cs="Arial"/>
                <w:bCs/>
                <w:color w:val="000000"/>
                <w:sz w:val="21"/>
                <w:szCs w:val="21"/>
              </w:rPr>
            </w:pPr>
          </w:p>
          <w:p w14:paraId="403C4B66" w14:textId="77777777" w:rsidR="00AF21F4" w:rsidRDefault="00AF21F4" w:rsidP="00FF4430">
            <w:pPr>
              <w:autoSpaceDE w:val="0"/>
              <w:autoSpaceDN w:val="0"/>
              <w:adjustRightInd w:val="0"/>
              <w:jc w:val="both"/>
              <w:rPr>
                <w:rFonts w:ascii="Arial" w:hAnsi="Arial" w:cs="Arial"/>
                <w:bCs/>
                <w:color w:val="000000"/>
                <w:sz w:val="21"/>
                <w:szCs w:val="21"/>
              </w:rPr>
            </w:pPr>
          </w:p>
        </w:tc>
      </w:tr>
    </w:tbl>
    <w:p w14:paraId="0B0C4A24" w14:textId="77777777" w:rsidR="003F6BA5" w:rsidRDefault="003F6BA5" w:rsidP="00FF4430">
      <w:pPr>
        <w:autoSpaceDE w:val="0"/>
        <w:autoSpaceDN w:val="0"/>
        <w:adjustRightInd w:val="0"/>
        <w:spacing w:after="0" w:line="240" w:lineRule="auto"/>
        <w:jc w:val="both"/>
        <w:rPr>
          <w:rFonts w:ascii="Arial" w:hAnsi="Arial" w:cs="Arial"/>
          <w:bCs/>
          <w:color w:val="000000"/>
          <w:sz w:val="21"/>
          <w:szCs w:val="21"/>
        </w:rPr>
      </w:pPr>
    </w:p>
    <w:p w14:paraId="7184F84E"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1536AF24"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4. IDENTIFICAR Y PROMOVER LA PRESENCIA DE L AS MATERIAS DE</w:t>
      </w:r>
    </w:p>
    <w:p w14:paraId="6DE9B3A5"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SUSTENTABILIDAD EN LA INVESTIGACIÓN ACADÉMICA DESARROLLADA POR LAS</w:t>
      </w:r>
    </w:p>
    <w:p w14:paraId="399DAA4B"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INSTITUCIONES DE EDUCACIÓN SUPERIOR ADHERIDAS.</w:t>
      </w:r>
    </w:p>
    <w:p w14:paraId="709AC1B4"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66"/>
        <w:gridCol w:w="4354"/>
      </w:tblGrid>
      <w:tr w:rsidR="003F6BA5" w14:paraId="62609C2F" w14:textId="77777777">
        <w:tc>
          <w:tcPr>
            <w:tcW w:w="4489" w:type="dxa"/>
          </w:tcPr>
          <w:p w14:paraId="7C061B03"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4.1. </w:t>
            </w:r>
            <w:r>
              <w:rPr>
                <w:rFonts w:ascii="Arial" w:hAnsi="Arial" w:cs="Arial"/>
                <w:color w:val="000000"/>
                <w:sz w:val="21"/>
                <w:szCs w:val="21"/>
              </w:rPr>
              <w:t>Las instituciones de educación superior de manera conjunta y consensuada,</w:t>
            </w:r>
          </w:p>
          <w:p w14:paraId="11472F6A"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establecerán una definición de lo que se entiende por Investigación Enfocada o relacionada en sustentabilidad.</w:t>
            </w:r>
          </w:p>
        </w:tc>
        <w:tc>
          <w:tcPr>
            <w:tcW w:w="4489" w:type="dxa"/>
          </w:tcPr>
          <w:p w14:paraId="72F2A995" w14:textId="77777777" w:rsidR="003F6BA5" w:rsidRDefault="003F6BA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A la espera de la coordinación con Red Campus Sustentable</w:t>
            </w:r>
          </w:p>
        </w:tc>
      </w:tr>
      <w:tr w:rsidR="003F6BA5" w14:paraId="6981372A" w14:textId="77777777">
        <w:tc>
          <w:tcPr>
            <w:tcW w:w="4489" w:type="dxa"/>
          </w:tcPr>
          <w:p w14:paraId="2F549602"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4.2. </w:t>
            </w:r>
            <w:r>
              <w:rPr>
                <w:rFonts w:ascii="Arial" w:hAnsi="Arial" w:cs="Arial"/>
                <w:color w:val="000000"/>
                <w:sz w:val="21"/>
                <w:szCs w:val="21"/>
              </w:rPr>
              <w:t>Las instituciones de educación superior desarrollarán un registro de proyectos de investigación enfocados o relacionados a la sustentabilidad, el cual estará disponible en la página web de la institución</w:t>
            </w:r>
          </w:p>
        </w:tc>
        <w:tc>
          <w:tcPr>
            <w:tcW w:w="4489" w:type="dxa"/>
          </w:tcPr>
          <w:p w14:paraId="5B0BA9E2" w14:textId="77777777" w:rsidR="003F6BA5" w:rsidRPr="003F6BA5" w:rsidRDefault="003F6BA5" w:rsidP="008B66EF">
            <w:pPr>
              <w:autoSpaceDE w:val="0"/>
              <w:autoSpaceDN w:val="0"/>
              <w:adjustRightInd w:val="0"/>
              <w:rPr>
                <w:rFonts w:ascii="Arial" w:hAnsi="Arial" w:cs="Arial"/>
                <w:bCs/>
                <w:color w:val="000000"/>
                <w:sz w:val="21"/>
                <w:szCs w:val="21"/>
              </w:rPr>
            </w:pPr>
            <w:r w:rsidRPr="003F6BA5">
              <w:rPr>
                <w:rFonts w:ascii="Arial" w:hAnsi="Arial" w:cs="Arial"/>
                <w:bCs/>
                <w:color w:val="000000"/>
                <w:sz w:val="21"/>
                <w:szCs w:val="21"/>
              </w:rPr>
              <w:t>Pendiente</w:t>
            </w:r>
            <w:r w:rsidR="00F037BD">
              <w:rPr>
                <w:rFonts w:ascii="Arial" w:hAnsi="Arial" w:cs="Arial"/>
                <w:bCs/>
                <w:color w:val="000000"/>
                <w:sz w:val="21"/>
                <w:szCs w:val="21"/>
              </w:rPr>
              <w:t xml:space="preserve"> a la espera de 4.1</w:t>
            </w:r>
          </w:p>
        </w:tc>
      </w:tr>
      <w:tr w:rsidR="003F6BA5" w14:paraId="73E85999" w14:textId="77777777">
        <w:tc>
          <w:tcPr>
            <w:tcW w:w="4489" w:type="dxa"/>
          </w:tcPr>
          <w:p w14:paraId="1D2E2DF6"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4.3. </w:t>
            </w:r>
            <w:r>
              <w:rPr>
                <w:rFonts w:ascii="Arial" w:hAnsi="Arial" w:cs="Arial"/>
                <w:color w:val="000000"/>
                <w:sz w:val="21"/>
                <w:szCs w:val="21"/>
              </w:rPr>
              <w:t>Las instituciones de educación superior desarrollarán un seminario en donde se den a conocer los proyectos vinculados a la sustentabilidad.</w:t>
            </w:r>
          </w:p>
          <w:p w14:paraId="0FA5F8D5" w14:textId="77777777" w:rsidR="003F6BA5" w:rsidRDefault="003F6BA5" w:rsidP="008B66EF">
            <w:pPr>
              <w:autoSpaceDE w:val="0"/>
              <w:autoSpaceDN w:val="0"/>
              <w:adjustRightInd w:val="0"/>
              <w:rPr>
                <w:rFonts w:ascii="Arial" w:hAnsi="Arial" w:cs="Arial"/>
                <w:b/>
                <w:bCs/>
                <w:color w:val="000000"/>
                <w:sz w:val="21"/>
                <w:szCs w:val="21"/>
              </w:rPr>
            </w:pPr>
          </w:p>
        </w:tc>
        <w:tc>
          <w:tcPr>
            <w:tcW w:w="4489" w:type="dxa"/>
          </w:tcPr>
          <w:p w14:paraId="6D47BB46" w14:textId="77777777" w:rsidR="003F6BA5" w:rsidRPr="003F6BA5" w:rsidRDefault="00F037BD" w:rsidP="008B66EF">
            <w:pPr>
              <w:autoSpaceDE w:val="0"/>
              <w:autoSpaceDN w:val="0"/>
              <w:adjustRightInd w:val="0"/>
              <w:rPr>
                <w:rFonts w:ascii="Arial" w:hAnsi="Arial" w:cs="Arial"/>
                <w:bCs/>
                <w:color w:val="000000"/>
                <w:sz w:val="21"/>
                <w:szCs w:val="21"/>
              </w:rPr>
            </w:pPr>
            <w:r w:rsidRPr="003F6BA5">
              <w:rPr>
                <w:rFonts w:ascii="Arial" w:hAnsi="Arial" w:cs="Arial"/>
                <w:bCs/>
                <w:color w:val="000000"/>
                <w:sz w:val="21"/>
                <w:szCs w:val="21"/>
              </w:rPr>
              <w:t>Pendiente</w:t>
            </w:r>
            <w:r>
              <w:rPr>
                <w:rFonts w:ascii="Arial" w:hAnsi="Arial" w:cs="Arial"/>
                <w:bCs/>
                <w:color w:val="000000"/>
                <w:sz w:val="21"/>
                <w:szCs w:val="21"/>
              </w:rPr>
              <w:t xml:space="preserve"> a la espera de 4.1</w:t>
            </w:r>
          </w:p>
        </w:tc>
      </w:tr>
    </w:tbl>
    <w:p w14:paraId="33C23573"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3C8941C9"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78ADA105" w14:textId="77777777" w:rsidR="008B66EF" w:rsidRDefault="008B66EF" w:rsidP="003F6BA5">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rPr>
        <w:t>META N° 5. CAPACITAR AL 20% DE LOS ESTUDIANTES Y 10% DE LOS FUNCIONARIOS</w:t>
      </w:r>
      <w:r w:rsidR="003F6BA5">
        <w:rPr>
          <w:rFonts w:ascii="Arial" w:hAnsi="Arial" w:cs="Arial"/>
          <w:b/>
          <w:bCs/>
          <w:color w:val="000000"/>
          <w:sz w:val="21"/>
          <w:szCs w:val="21"/>
        </w:rPr>
        <w:t xml:space="preserve"> </w:t>
      </w:r>
      <w:r>
        <w:rPr>
          <w:rFonts w:ascii="Arial" w:hAnsi="Arial" w:cs="Arial"/>
          <w:b/>
          <w:bCs/>
          <w:color w:val="000000"/>
          <w:sz w:val="21"/>
          <w:szCs w:val="21"/>
        </w:rPr>
        <w:t>Y PROFESORES DE JORNADA COMPLETA, EN MATERIAS DE SUSTENTABILIDAD CON</w:t>
      </w:r>
      <w:r w:rsidR="003F6BA5">
        <w:rPr>
          <w:rFonts w:ascii="Arial" w:hAnsi="Arial" w:cs="Arial"/>
          <w:b/>
          <w:bCs/>
          <w:color w:val="000000"/>
          <w:sz w:val="21"/>
          <w:szCs w:val="21"/>
        </w:rPr>
        <w:t xml:space="preserve"> </w:t>
      </w:r>
      <w:r>
        <w:rPr>
          <w:rFonts w:ascii="Arial" w:hAnsi="Arial" w:cs="Arial"/>
          <w:b/>
          <w:bCs/>
          <w:color w:val="000000"/>
          <w:sz w:val="21"/>
          <w:szCs w:val="21"/>
        </w:rPr>
        <w:t>ENFASIS EN LOS COMPROMISOS APL, ENTREGANDO HERRAMIENTAS PARA QUE SU</w:t>
      </w:r>
      <w:r w:rsidR="003F6BA5">
        <w:rPr>
          <w:rFonts w:ascii="Arial" w:hAnsi="Arial" w:cs="Arial"/>
          <w:b/>
          <w:bCs/>
          <w:color w:val="000000"/>
          <w:sz w:val="21"/>
          <w:szCs w:val="21"/>
        </w:rPr>
        <w:t xml:space="preserve">  </w:t>
      </w:r>
      <w:r>
        <w:rPr>
          <w:rFonts w:ascii="Arial" w:hAnsi="Arial" w:cs="Arial"/>
          <w:b/>
          <w:bCs/>
          <w:color w:val="000000"/>
          <w:sz w:val="21"/>
          <w:szCs w:val="21"/>
        </w:rPr>
        <w:t>ACCIONAR AL INTERIOR DE SUS INSTALACONES SEAN SUSTENTABLE.</w:t>
      </w:r>
    </w:p>
    <w:p w14:paraId="38073753"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07E24465"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3822"/>
        <w:gridCol w:w="4898"/>
      </w:tblGrid>
      <w:tr w:rsidR="003F6BA5" w14:paraId="538A191D" w14:textId="77777777">
        <w:tc>
          <w:tcPr>
            <w:tcW w:w="4489" w:type="dxa"/>
          </w:tcPr>
          <w:p w14:paraId="0E6696FC" w14:textId="77777777" w:rsidR="003F6BA5" w:rsidRDefault="003F6BA5" w:rsidP="003F6BA5">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 xml:space="preserve">Acción 5.1. </w:t>
            </w:r>
            <w:r>
              <w:rPr>
                <w:rFonts w:ascii="Arial" w:hAnsi="Arial" w:cs="Arial"/>
                <w:color w:val="000000"/>
                <w:sz w:val="21"/>
                <w:szCs w:val="21"/>
              </w:rPr>
              <w:t>Las instituciones de educación superior en conjunto definirán los objetivos y</w:t>
            </w:r>
          </w:p>
          <w:p w14:paraId="10BAEF2E"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contenidos mínimos del programa de capacitación de estudiantes, funcionarios y profesores de jornada completa</w:t>
            </w:r>
          </w:p>
        </w:tc>
        <w:tc>
          <w:tcPr>
            <w:tcW w:w="4489" w:type="dxa"/>
          </w:tcPr>
          <w:p w14:paraId="6E7682F0" w14:textId="77777777" w:rsidR="003F6BA5" w:rsidRDefault="00F037BD" w:rsidP="003F6BA5">
            <w:pPr>
              <w:autoSpaceDE w:val="0"/>
              <w:autoSpaceDN w:val="0"/>
              <w:adjustRightInd w:val="0"/>
              <w:jc w:val="both"/>
              <w:rPr>
                <w:rFonts w:ascii="Arial" w:hAnsi="Arial" w:cs="Arial"/>
                <w:b/>
                <w:bCs/>
                <w:color w:val="000000"/>
                <w:sz w:val="21"/>
                <w:szCs w:val="21"/>
              </w:rPr>
            </w:pPr>
            <w:r>
              <w:rPr>
                <w:rFonts w:ascii="Arial" w:hAnsi="Arial" w:cs="Arial"/>
                <w:bCs/>
                <w:color w:val="000000"/>
                <w:sz w:val="21"/>
                <w:szCs w:val="21"/>
              </w:rPr>
              <w:t>Programa definido  por participantes, en poder del CPL</w:t>
            </w:r>
          </w:p>
        </w:tc>
      </w:tr>
      <w:tr w:rsidR="003F6BA5" w14:paraId="684A1C0B" w14:textId="77777777">
        <w:tc>
          <w:tcPr>
            <w:tcW w:w="4489" w:type="dxa"/>
          </w:tcPr>
          <w:p w14:paraId="73F244F9"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5.2. </w:t>
            </w:r>
            <w:r>
              <w:rPr>
                <w:rFonts w:ascii="Arial" w:hAnsi="Arial" w:cs="Arial"/>
                <w:color w:val="000000"/>
                <w:sz w:val="21"/>
                <w:szCs w:val="21"/>
              </w:rPr>
              <w:t>Cada institución de educación superior, elaborarán e implementarán su</w:t>
            </w:r>
          </w:p>
          <w:p w14:paraId="304D03B0"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correspondiente programa de capacitación.</w:t>
            </w:r>
          </w:p>
        </w:tc>
        <w:tc>
          <w:tcPr>
            <w:tcW w:w="4489" w:type="dxa"/>
          </w:tcPr>
          <w:p w14:paraId="15933AE6" w14:textId="77777777" w:rsidR="003F6BA5" w:rsidRPr="00F037BD" w:rsidRDefault="00F037BD" w:rsidP="003F6BA5">
            <w:pPr>
              <w:autoSpaceDE w:val="0"/>
              <w:autoSpaceDN w:val="0"/>
              <w:adjustRightInd w:val="0"/>
              <w:jc w:val="both"/>
              <w:rPr>
                <w:rFonts w:ascii="Arial" w:hAnsi="Arial" w:cs="Arial"/>
                <w:bCs/>
                <w:color w:val="548DD4" w:themeColor="text2" w:themeTint="99"/>
                <w:sz w:val="21"/>
                <w:szCs w:val="21"/>
              </w:rPr>
            </w:pPr>
            <w:r>
              <w:rPr>
                <w:rFonts w:ascii="Arial" w:hAnsi="Arial" w:cs="Arial"/>
                <w:bCs/>
                <w:color w:val="000000"/>
                <w:sz w:val="21"/>
                <w:szCs w:val="21"/>
              </w:rPr>
              <w:t xml:space="preserve">Capacitación a alumnos incorporado en curso obligatorio Taller de Sustentabilidad cuyo programa se adjunta antes </w:t>
            </w:r>
            <w:r w:rsidRPr="00F037BD">
              <w:rPr>
                <w:rFonts w:ascii="Arial" w:hAnsi="Arial" w:cs="Arial"/>
                <w:bCs/>
                <w:color w:val="548DD4" w:themeColor="text2" w:themeTint="99"/>
                <w:sz w:val="21"/>
                <w:szCs w:val="21"/>
              </w:rPr>
              <w:t>(ver 2.3)</w:t>
            </w:r>
          </w:p>
          <w:p w14:paraId="4C4759BA" w14:textId="77777777" w:rsidR="00F037BD" w:rsidRPr="003F6BA5" w:rsidRDefault="00F037BD" w:rsidP="003F6BA5">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Se está elaborando plan de profesores y estudiantes </w:t>
            </w:r>
          </w:p>
        </w:tc>
      </w:tr>
      <w:tr w:rsidR="003F6BA5" w14:paraId="5FAD90A1" w14:textId="77777777">
        <w:tc>
          <w:tcPr>
            <w:tcW w:w="4489" w:type="dxa"/>
          </w:tcPr>
          <w:p w14:paraId="7E22CC47"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5.3. </w:t>
            </w:r>
            <w:r>
              <w:rPr>
                <w:rFonts w:ascii="Arial" w:hAnsi="Arial" w:cs="Arial"/>
                <w:color w:val="000000"/>
                <w:sz w:val="21"/>
                <w:szCs w:val="21"/>
              </w:rPr>
              <w:t xml:space="preserve">Las instituciones de educación superior, elaborarán y difundirán a todo el personal según </w:t>
            </w:r>
            <w:r>
              <w:rPr>
                <w:rFonts w:ascii="Arial" w:hAnsi="Arial" w:cs="Arial"/>
                <w:color w:val="000000"/>
                <w:sz w:val="21"/>
                <w:szCs w:val="21"/>
              </w:rPr>
              <w:lastRenderedPageBreak/>
              <w:t>corresponda, las guías de prácticas sustentables, para laboratorios, talleres, salas de computación y oficinas</w:t>
            </w:r>
          </w:p>
        </w:tc>
        <w:tc>
          <w:tcPr>
            <w:tcW w:w="4489" w:type="dxa"/>
          </w:tcPr>
          <w:p w14:paraId="1803AA6B" w14:textId="77777777" w:rsidR="003F6BA5" w:rsidRPr="002763DF" w:rsidRDefault="007C714F" w:rsidP="002763DF">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lastRenderedPageBreak/>
              <w:t xml:space="preserve">Se prepara una </w:t>
            </w:r>
            <w:r w:rsidR="002763DF">
              <w:rPr>
                <w:rFonts w:ascii="Arial" w:hAnsi="Arial" w:cs="Arial"/>
                <w:bCs/>
                <w:color w:val="000000"/>
                <w:sz w:val="21"/>
                <w:szCs w:val="21"/>
              </w:rPr>
              <w:t>campaña transversal en la UMCE como</w:t>
            </w:r>
            <w:r>
              <w:rPr>
                <w:rFonts w:ascii="Arial" w:hAnsi="Arial" w:cs="Arial"/>
                <w:bCs/>
                <w:color w:val="000000"/>
                <w:sz w:val="21"/>
                <w:szCs w:val="21"/>
              </w:rPr>
              <w:t xml:space="preserve"> el pl</w:t>
            </w:r>
            <w:r w:rsidR="002763DF">
              <w:rPr>
                <w:rFonts w:ascii="Arial" w:hAnsi="Arial" w:cs="Arial"/>
                <w:bCs/>
                <w:color w:val="000000"/>
                <w:sz w:val="21"/>
                <w:szCs w:val="21"/>
              </w:rPr>
              <w:t xml:space="preserve">an de difusión de </w:t>
            </w:r>
            <w:r w:rsidR="00127ADA">
              <w:rPr>
                <w:rFonts w:ascii="Arial" w:hAnsi="Arial" w:cs="Arial"/>
                <w:bCs/>
                <w:color w:val="000000"/>
                <w:sz w:val="21"/>
                <w:szCs w:val="21"/>
              </w:rPr>
              <w:t>las Guías MTD. Así mismo las guí</w:t>
            </w:r>
            <w:r w:rsidR="002763DF">
              <w:rPr>
                <w:rFonts w:ascii="Arial" w:hAnsi="Arial" w:cs="Arial"/>
                <w:bCs/>
                <w:color w:val="000000"/>
                <w:sz w:val="21"/>
                <w:szCs w:val="21"/>
              </w:rPr>
              <w:t>as MTD están  di</w:t>
            </w:r>
            <w:r w:rsidR="00127ADA">
              <w:rPr>
                <w:rFonts w:ascii="Arial" w:hAnsi="Arial" w:cs="Arial"/>
                <w:bCs/>
                <w:color w:val="000000"/>
                <w:sz w:val="21"/>
                <w:szCs w:val="21"/>
              </w:rPr>
              <w:t>s</w:t>
            </w:r>
            <w:r w:rsidR="002763DF">
              <w:rPr>
                <w:rFonts w:ascii="Arial" w:hAnsi="Arial" w:cs="Arial"/>
                <w:bCs/>
                <w:color w:val="000000"/>
                <w:sz w:val="21"/>
                <w:szCs w:val="21"/>
              </w:rPr>
              <w:t xml:space="preserve">ponibles en la  </w:t>
            </w:r>
            <w:r w:rsidR="002763DF">
              <w:rPr>
                <w:rFonts w:ascii="Arial" w:hAnsi="Arial" w:cs="Arial"/>
                <w:bCs/>
                <w:color w:val="000000"/>
                <w:sz w:val="21"/>
                <w:szCs w:val="21"/>
              </w:rPr>
              <w:lastRenderedPageBreak/>
              <w:t xml:space="preserve">URL:  </w:t>
            </w:r>
            <w:r w:rsidR="002763DF" w:rsidRPr="002763DF">
              <w:rPr>
                <w:rFonts w:ascii="Arial" w:hAnsi="Arial" w:cs="Arial"/>
                <w:bCs/>
                <w:color w:val="000000"/>
                <w:sz w:val="21"/>
                <w:szCs w:val="21"/>
              </w:rPr>
              <w:t>http://media.picalab.cl/sustentabilidad/guias_MTD/</w:t>
            </w:r>
          </w:p>
        </w:tc>
      </w:tr>
      <w:tr w:rsidR="003F6BA5" w14:paraId="2BBB8A65" w14:textId="77777777">
        <w:tc>
          <w:tcPr>
            <w:tcW w:w="4489" w:type="dxa"/>
          </w:tcPr>
          <w:p w14:paraId="20924E73" w14:textId="77777777"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lastRenderedPageBreak/>
              <w:t xml:space="preserve">Acción 5.4. </w:t>
            </w:r>
            <w:r>
              <w:rPr>
                <w:rFonts w:ascii="Arial" w:hAnsi="Arial" w:cs="Arial"/>
                <w:color w:val="000000"/>
                <w:sz w:val="21"/>
                <w:szCs w:val="21"/>
              </w:rPr>
              <w:t>Cada responsable del lugar de trabajo, deberá evaluar anualmente la</w:t>
            </w:r>
          </w:p>
          <w:p w14:paraId="27D86314"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implementación de las prácticas sustentables, de acuerdo a las guías definidas en la acción 4.3.</w:t>
            </w:r>
          </w:p>
        </w:tc>
        <w:tc>
          <w:tcPr>
            <w:tcW w:w="4489" w:type="dxa"/>
          </w:tcPr>
          <w:p w14:paraId="335DACD1" w14:textId="77777777" w:rsidR="003F6BA5" w:rsidRPr="003F6BA5" w:rsidRDefault="003F6BA5" w:rsidP="003F6BA5">
            <w:pPr>
              <w:autoSpaceDE w:val="0"/>
              <w:autoSpaceDN w:val="0"/>
              <w:adjustRightInd w:val="0"/>
              <w:jc w:val="both"/>
              <w:rPr>
                <w:rFonts w:ascii="Arial" w:hAnsi="Arial" w:cs="Arial"/>
                <w:bCs/>
                <w:color w:val="000000"/>
                <w:sz w:val="21"/>
                <w:szCs w:val="21"/>
              </w:rPr>
            </w:pPr>
            <w:r w:rsidRPr="003F6BA5">
              <w:rPr>
                <w:rFonts w:ascii="Arial" w:hAnsi="Arial" w:cs="Arial"/>
                <w:bCs/>
                <w:color w:val="000000"/>
                <w:sz w:val="21"/>
                <w:szCs w:val="21"/>
              </w:rPr>
              <w:t>Pendiente</w:t>
            </w:r>
          </w:p>
        </w:tc>
      </w:tr>
      <w:tr w:rsidR="003F6BA5" w14:paraId="3599D2F2" w14:textId="77777777">
        <w:tc>
          <w:tcPr>
            <w:tcW w:w="4489" w:type="dxa"/>
          </w:tcPr>
          <w:p w14:paraId="54B90E92"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5.5. </w:t>
            </w:r>
            <w:r>
              <w:rPr>
                <w:rFonts w:ascii="Arial" w:hAnsi="Arial" w:cs="Arial"/>
                <w:color w:val="000000"/>
                <w:sz w:val="21"/>
                <w:szCs w:val="21"/>
              </w:rPr>
              <w:t>Cada institución de educación superior, realizará un reconocimiento público a aquellos lugares de trabajo, que se destaquen en el cumplimiento de sus prácticas de sustentabilidad.</w:t>
            </w:r>
          </w:p>
        </w:tc>
        <w:tc>
          <w:tcPr>
            <w:tcW w:w="4489" w:type="dxa"/>
          </w:tcPr>
          <w:p w14:paraId="5A70D4A0" w14:textId="77777777" w:rsidR="003F6BA5" w:rsidRPr="003F6BA5" w:rsidRDefault="003F6BA5" w:rsidP="003F6BA5">
            <w:pPr>
              <w:autoSpaceDE w:val="0"/>
              <w:autoSpaceDN w:val="0"/>
              <w:adjustRightInd w:val="0"/>
              <w:jc w:val="both"/>
              <w:rPr>
                <w:rFonts w:ascii="Arial" w:hAnsi="Arial" w:cs="Arial"/>
                <w:bCs/>
                <w:color w:val="000000"/>
                <w:sz w:val="21"/>
                <w:szCs w:val="21"/>
              </w:rPr>
            </w:pPr>
            <w:r w:rsidRPr="003F6BA5">
              <w:rPr>
                <w:rFonts w:ascii="Arial" w:hAnsi="Arial" w:cs="Arial"/>
                <w:bCs/>
                <w:color w:val="000000"/>
                <w:sz w:val="21"/>
                <w:szCs w:val="21"/>
              </w:rPr>
              <w:t>Pendiente</w:t>
            </w:r>
          </w:p>
        </w:tc>
      </w:tr>
    </w:tbl>
    <w:p w14:paraId="693E5911"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17EBC223"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4A836DD7" w14:textId="77777777"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14:paraId="2F19A2A1"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6. EL 100% DE LAS INSTITUCIONES DE EDUCACIÓN SUPERIOR ADHERIDAS</w:t>
      </w:r>
      <w:r w:rsidR="004561E2">
        <w:rPr>
          <w:rFonts w:ascii="Arial" w:hAnsi="Arial" w:cs="Arial"/>
          <w:b/>
          <w:bCs/>
          <w:color w:val="000000"/>
          <w:sz w:val="21"/>
          <w:szCs w:val="21"/>
        </w:rPr>
        <w:t xml:space="preserve"> </w:t>
      </w:r>
      <w:r>
        <w:rPr>
          <w:rFonts w:ascii="Arial" w:hAnsi="Arial" w:cs="Arial"/>
          <w:b/>
          <w:bCs/>
          <w:color w:val="000000"/>
          <w:sz w:val="21"/>
          <w:szCs w:val="21"/>
        </w:rPr>
        <w:t>MEDIRÁN SU HUELLA CARBONO CORPORATIVA.</w:t>
      </w:r>
    </w:p>
    <w:p w14:paraId="0580C5F2" w14:textId="77777777" w:rsidR="004561E2" w:rsidRDefault="004561E2" w:rsidP="008B66EF">
      <w:pPr>
        <w:autoSpaceDE w:val="0"/>
        <w:autoSpaceDN w:val="0"/>
        <w:adjustRightInd w:val="0"/>
        <w:spacing w:after="0" w:line="240" w:lineRule="auto"/>
        <w:rPr>
          <w:rFonts w:ascii="Arial" w:hAnsi="Arial" w:cs="Arial"/>
          <w:b/>
          <w:bCs/>
          <w:color w:val="000000"/>
          <w:sz w:val="21"/>
          <w:szCs w:val="21"/>
        </w:rPr>
      </w:pPr>
    </w:p>
    <w:p w14:paraId="38368505" w14:textId="77777777" w:rsidR="004561E2" w:rsidRPr="00F037BD" w:rsidRDefault="004561E2" w:rsidP="008B66EF">
      <w:pPr>
        <w:autoSpaceDE w:val="0"/>
        <w:autoSpaceDN w:val="0"/>
        <w:adjustRightInd w:val="0"/>
        <w:spacing w:after="0" w:line="240" w:lineRule="auto"/>
        <w:rPr>
          <w:rFonts w:ascii="Arial" w:hAnsi="Arial" w:cs="Arial"/>
          <w:bCs/>
          <w:color w:val="548DD4" w:themeColor="text2" w:themeTint="99"/>
          <w:sz w:val="21"/>
          <w:szCs w:val="21"/>
        </w:rPr>
      </w:pPr>
      <w:r w:rsidRPr="00F037BD">
        <w:rPr>
          <w:rFonts w:ascii="Arial" w:hAnsi="Arial" w:cs="Arial"/>
          <w:bCs/>
          <w:color w:val="548DD4" w:themeColor="text2" w:themeTint="99"/>
          <w:sz w:val="21"/>
          <w:szCs w:val="21"/>
        </w:rPr>
        <w:t xml:space="preserve">La Universidad Tecnológica Metropolitana midió su huella de carbono en 2010 y </w:t>
      </w:r>
      <w:r w:rsidR="00F037BD">
        <w:rPr>
          <w:rFonts w:ascii="Arial" w:hAnsi="Arial" w:cs="Arial"/>
          <w:bCs/>
          <w:color w:val="548DD4" w:themeColor="text2" w:themeTint="99"/>
          <w:sz w:val="21"/>
          <w:szCs w:val="21"/>
        </w:rPr>
        <w:t>2012</w:t>
      </w:r>
      <w:r w:rsidRPr="00F037BD">
        <w:rPr>
          <w:rFonts w:ascii="Arial" w:hAnsi="Arial" w:cs="Arial"/>
          <w:bCs/>
          <w:color w:val="548DD4" w:themeColor="text2" w:themeTint="99"/>
          <w:sz w:val="21"/>
          <w:szCs w:val="21"/>
        </w:rPr>
        <w:t xml:space="preserve">, esta </w:t>
      </w:r>
      <w:r w:rsidR="002177E6">
        <w:rPr>
          <w:rFonts w:ascii="Arial" w:hAnsi="Arial" w:cs="Arial"/>
          <w:bCs/>
          <w:color w:val="548DD4" w:themeColor="text2" w:themeTint="99"/>
          <w:sz w:val="21"/>
          <w:szCs w:val="21"/>
        </w:rPr>
        <w:t>última</w:t>
      </w:r>
      <w:r w:rsidRPr="00F037BD">
        <w:rPr>
          <w:rFonts w:ascii="Arial" w:hAnsi="Arial" w:cs="Arial"/>
          <w:bCs/>
          <w:color w:val="548DD4" w:themeColor="text2" w:themeTint="99"/>
          <w:sz w:val="21"/>
          <w:szCs w:val="21"/>
        </w:rPr>
        <w:t xml:space="preserve"> c</w:t>
      </w:r>
      <w:r w:rsidR="002177E6">
        <w:rPr>
          <w:rFonts w:ascii="Arial" w:hAnsi="Arial" w:cs="Arial"/>
          <w:bCs/>
          <w:color w:val="548DD4" w:themeColor="text2" w:themeTint="99"/>
          <w:sz w:val="21"/>
          <w:szCs w:val="21"/>
        </w:rPr>
        <w:t xml:space="preserve">on verificación y </w:t>
      </w:r>
      <w:r w:rsidR="002177E6" w:rsidRPr="002177E6">
        <w:rPr>
          <w:rFonts w:ascii="Arial" w:hAnsi="Arial" w:cs="Arial"/>
          <w:b/>
          <w:bCs/>
          <w:color w:val="548DD4" w:themeColor="text2" w:themeTint="99"/>
          <w:sz w:val="21"/>
          <w:szCs w:val="21"/>
        </w:rPr>
        <w:t xml:space="preserve">certificación de </w:t>
      </w:r>
      <w:proofErr w:type="spellStart"/>
      <w:r w:rsidR="002177E6" w:rsidRPr="002177E6">
        <w:rPr>
          <w:rFonts w:ascii="Arial" w:hAnsi="Arial" w:cs="Arial"/>
          <w:b/>
          <w:bCs/>
          <w:color w:val="548DD4" w:themeColor="text2" w:themeTint="99"/>
          <w:sz w:val="21"/>
          <w:szCs w:val="21"/>
        </w:rPr>
        <w:t>Cemars</w:t>
      </w:r>
      <w:proofErr w:type="spellEnd"/>
    </w:p>
    <w:p w14:paraId="1E99DBD2"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261"/>
        <w:gridCol w:w="4459"/>
      </w:tblGrid>
      <w:tr w:rsidR="003F6BA5" w14:paraId="69F408BB" w14:textId="77777777">
        <w:tc>
          <w:tcPr>
            <w:tcW w:w="4261" w:type="dxa"/>
          </w:tcPr>
          <w:p w14:paraId="0F92DA50" w14:textId="77777777"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6.1. </w:t>
            </w:r>
            <w:r>
              <w:rPr>
                <w:rFonts w:ascii="Arial" w:hAnsi="Arial" w:cs="Arial"/>
                <w:color w:val="000000"/>
                <w:sz w:val="21"/>
                <w:szCs w:val="21"/>
              </w:rPr>
              <w:t>Las instalaciones registrarán la siguiente información, relacionada con energía y combustibles</w:t>
            </w:r>
          </w:p>
        </w:tc>
        <w:tc>
          <w:tcPr>
            <w:tcW w:w="4459" w:type="dxa"/>
          </w:tcPr>
          <w:p w14:paraId="0FCDEC6F" w14:textId="77777777" w:rsidR="003F6BA5" w:rsidRPr="004561E2" w:rsidRDefault="003F6BA5" w:rsidP="00402361">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sidR="00402361">
              <w:rPr>
                <w:rFonts w:ascii="Arial" w:hAnsi="Arial" w:cs="Arial"/>
                <w:bCs/>
                <w:color w:val="000000"/>
                <w:sz w:val="21"/>
                <w:szCs w:val="21"/>
              </w:rPr>
              <w:t>, son datos neces</w:t>
            </w:r>
            <w:r w:rsidR="00127ADA">
              <w:rPr>
                <w:rFonts w:ascii="Arial" w:hAnsi="Arial" w:cs="Arial"/>
                <w:bCs/>
                <w:color w:val="000000"/>
                <w:sz w:val="21"/>
                <w:szCs w:val="21"/>
              </w:rPr>
              <w:t>arios para lograr medir la huel</w:t>
            </w:r>
            <w:r w:rsidR="00402361">
              <w:rPr>
                <w:rFonts w:ascii="Arial" w:hAnsi="Arial" w:cs="Arial"/>
                <w:bCs/>
                <w:color w:val="000000"/>
                <w:sz w:val="21"/>
                <w:szCs w:val="21"/>
              </w:rPr>
              <w:t>la que está abajo.</w:t>
            </w:r>
          </w:p>
        </w:tc>
      </w:tr>
      <w:tr w:rsidR="00D32293" w14:paraId="09DA866B" w14:textId="77777777">
        <w:tc>
          <w:tcPr>
            <w:tcW w:w="4261" w:type="dxa"/>
          </w:tcPr>
          <w:p w14:paraId="51FFE6CB" w14:textId="77777777" w:rsidR="00D32293" w:rsidRDefault="00D32293"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6.2. </w:t>
            </w:r>
            <w:r>
              <w:rPr>
                <w:rFonts w:ascii="Arial" w:hAnsi="Arial" w:cs="Arial"/>
                <w:color w:val="000000"/>
                <w:sz w:val="21"/>
                <w:szCs w:val="21"/>
              </w:rPr>
              <w:t>Las instituciones de educación superior estimarán y registrarán las emisiones derivadas del consumo de combustible fósil de:</w:t>
            </w:r>
          </w:p>
        </w:tc>
        <w:tc>
          <w:tcPr>
            <w:tcW w:w="4459" w:type="dxa"/>
          </w:tcPr>
          <w:p w14:paraId="6145D30F" w14:textId="77777777" w:rsidR="00D32293" w:rsidRDefault="00D32293" w:rsidP="003D1BE5">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Pr>
                <w:rFonts w:ascii="Arial" w:hAnsi="Arial" w:cs="Arial"/>
                <w:bCs/>
                <w:color w:val="000000"/>
                <w:sz w:val="21"/>
                <w:szCs w:val="21"/>
              </w:rPr>
              <w:t xml:space="preserve">  ver </w:t>
            </w:r>
            <w:hyperlink r:id="rId10" w:history="1">
              <w:r w:rsidRPr="00EA141E">
                <w:rPr>
                  <w:rStyle w:val="Hipervnculo"/>
                  <w:rFonts w:ascii="Arial" w:hAnsi="Arial" w:cs="Arial"/>
                  <w:bCs/>
                  <w:sz w:val="21"/>
                  <w:szCs w:val="21"/>
                </w:rPr>
                <w:t>http://utemsustentable.blogutem.cl/huella-carbono/</w:t>
              </w:r>
            </w:hyperlink>
          </w:p>
          <w:p w14:paraId="4EBED412" w14:textId="77777777" w:rsidR="00D32293" w:rsidRPr="004561E2" w:rsidRDefault="00D32293" w:rsidP="003D1BE5">
            <w:pPr>
              <w:autoSpaceDE w:val="0"/>
              <w:autoSpaceDN w:val="0"/>
              <w:adjustRightInd w:val="0"/>
              <w:rPr>
                <w:rFonts w:ascii="Arial" w:hAnsi="Arial" w:cs="Arial"/>
                <w:bCs/>
                <w:color w:val="000000"/>
                <w:sz w:val="21"/>
                <w:szCs w:val="21"/>
              </w:rPr>
            </w:pPr>
          </w:p>
        </w:tc>
      </w:tr>
      <w:tr w:rsidR="00D32293" w14:paraId="1D8B2A87" w14:textId="77777777">
        <w:tc>
          <w:tcPr>
            <w:tcW w:w="4261" w:type="dxa"/>
          </w:tcPr>
          <w:p w14:paraId="1F635C1D" w14:textId="77777777" w:rsidR="00D32293" w:rsidRDefault="00D32293" w:rsidP="008B66EF">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6.3. </w:t>
            </w:r>
            <w:r>
              <w:rPr>
                <w:rFonts w:ascii="Arial" w:hAnsi="Arial" w:cs="Arial"/>
                <w:color w:val="000000"/>
                <w:sz w:val="21"/>
                <w:szCs w:val="21"/>
              </w:rPr>
              <w:t>Las instalaciones registrarán mensual y anualmente las compras de papel</w:t>
            </w:r>
          </w:p>
        </w:tc>
        <w:tc>
          <w:tcPr>
            <w:tcW w:w="4459" w:type="dxa"/>
          </w:tcPr>
          <w:p w14:paraId="41D18293" w14:textId="77777777" w:rsidR="00D32293" w:rsidRPr="004561E2" w:rsidRDefault="00D3229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sidR="00402361">
              <w:rPr>
                <w:rFonts w:ascii="Arial" w:hAnsi="Arial" w:cs="Arial"/>
                <w:bCs/>
                <w:color w:val="000000"/>
                <w:sz w:val="21"/>
                <w:szCs w:val="21"/>
              </w:rPr>
              <w:t>, son datos nece</w:t>
            </w:r>
            <w:r w:rsidR="00127ADA">
              <w:rPr>
                <w:rFonts w:ascii="Arial" w:hAnsi="Arial" w:cs="Arial"/>
                <w:bCs/>
                <w:color w:val="000000"/>
                <w:sz w:val="21"/>
                <w:szCs w:val="21"/>
              </w:rPr>
              <w:t>sarios para lograr medir la hue</w:t>
            </w:r>
            <w:bookmarkStart w:id="0" w:name="_GoBack"/>
            <w:bookmarkEnd w:id="0"/>
            <w:r w:rsidR="00402361">
              <w:rPr>
                <w:rFonts w:ascii="Arial" w:hAnsi="Arial" w:cs="Arial"/>
                <w:bCs/>
                <w:color w:val="000000"/>
                <w:sz w:val="21"/>
                <w:szCs w:val="21"/>
              </w:rPr>
              <w:t>lla que está abajo.</w:t>
            </w:r>
          </w:p>
        </w:tc>
      </w:tr>
      <w:tr w:rsidR="00D32293" w14:paraId="410D7035" w14:textId="77777777">
        <w:tc>
          <w:tcPr>
            <w:tcW w:w="4261" w:type="dxa"/>
          </w:tcPr>
          <w:p w14:paraId="7EEB50CF" w14:textId="77777777" w:rsidR="00D32293" w:rsidRDefault="00D32293"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6.4. </w:t>
            </w:r>
            <w:r>
              <w:rPr>
                <w:rFonts w:ascii="Arial" w:hAnsi="Arial" w:cs="Arial"/>
                <w:color w:val="000000"/>
                <w:sz w:val="21"/>
                <w:szCs w:val="21"/>
              </w:rPr>
              <w:t>Las instituciones de educación superior medirán su huella considerando los</w:t>
            </w:r>
          </w:p>
          <w:p w14:paraId="24881840" w14:textId="77777777" w:rsidR="00D32293" w:rsidRDefault="00D32293"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 xml:space="preserve">alcances 1, 2 y 3, según la metodología de Green </w:t>
            </w:r>
            <w:proofErr w:type="spellStart"/>
            <w:r>
              <w:rPr>
                <w:rFonts w:ascii="Arial" w:hAnsi="Arial" w:cs="Arial"/>
                <w:color w:val="000000"/>
                <w:sz w:val="21"/>
                <w:szCs w:val="21"/>
              </w:rPr>
              <w:t>House</w:t>
            </w:r>
            <w:proofErr w:type="spellEnd"/>
            <w:r>
              <w:rPr>
                <w:rFonts w:ascii="Arial" w:hAnsi="Arial" w:cs="Arial"/>
                <w:color w:val="000000"/>
                <w:sz w:val="21"/>
                <w:szCs w:val="21"/>
              </w:rPr>
              <w:t xml:space="preserve"> Gas </w:t>
            </w:r>
            <w:proofErr w:type="spellStart"/>
            <w:r>
              <w:rPr>
                <w:rFonts w:ascii="Arial" w:hAnsi="Arial" w:cs="Arial"/>
                <w:color w:val="000000"/>
                <w:sz w:val="21"/>
                <w:szCs w:val="21"/>
              </w:rPr>
              <w:t>Protocol</w:t>
            </w:r>
            <w:proofErr w:type="spellEnd"/>
          </w:p>
        </w:tc>
        <w:tc>
          <w:tcPr>
            <w:tcW w:w="4459" w:type="dxa"/>
          </w:tcPr>
          <w:p w14:paraId="14171D41" w14:textId="77777777" w:rsidR="00D32293" w:rsidRDefault="00D3229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Pr>
                <w:rFonts w:ascii="Arial" w:hAnsi="Arial" w:cs="Arial"/>
                <w:bCs/>
                <w:color w:val="000000"/>
                <w:sz w:val="21"/>
                <w:szCs w:val="21"/>
              </w:rPr>
              <w:t xml:space="preserve">  ver </w:t>
            </w:r>
            <w:hyperlink r:id="rId11" w:history="1">
              <w:r w:rsidRPr="00EA141E">
                <w:rPr>
                  <w:rStyle w:val="Hipervnculo"/>
                  <w:rFonts w:ascii="Arial" w:hAnsi="Arial" w:cs="Arial"/>
                  <w:bCs/>
                  <w:sz w:val="21"/>
                  <w:szCs w:val="21"/>
                </w:rPr>
                <w:t>http://utemsustentable.blogutem.cl/huella-carbono/</w:t>
              </w:r>
            </w:hyperlink>
          </w:p>
          <w:p w14:paraId="55C9FD76" w14:textId="77777777" w:rsidR="00D32293" w:rsidRPr="004561E2" w:rsidRDefault="00D32293" w:rsidP="008B66EF">
            <w:pPr>
              <w:autoSpaceDE w:val="0"/>
              <w:autoSpaceDN w:val="0"/>
              <w:adjustRightInd w:val="0"/>
              <w:rPr>
                <w:rFonts w:ascii="Arial" w:hAnsi="Arial" w:cs="Arial"/>
                <w:bCs/>
                <w:color w:val="000000"/>
                <w:sz w:val="21"/>
                <w:szCs w:val="21"/>
              </w:rPr>
            </w:pPr>
          </w:p>
        </w:tc>
      </w:tr>
      <w:tr w:rsidR="00D32293" w14:paraId="0E7E9815" w14:textId="77777777">
        <w:tc>
          <w:tcPr>
            <w:tcW w:w="4261" w:type="dxa"/>
          </w:tcPr>
          <w:p w14:paraId="3B968103" w14:textId="77777777" w:rsidR="00D32293" w:rsidRDefault="00D32293"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6.5. </w:t>
            </w:r>
            <w:r>
              <w:rPr>
                <w:rFonts w:ascii="Arial" w:hAnsi="Arial" w:cs="Arial"/>
                <w:color w:val="000000"/>
                <w:sz w:val="21"/>
                <w:szCs w:val="21"/>
              </w:rPr>
              <w:t>Las instituciones de educación superior, actualizarán anualmente su huella de carbono corporativa</w:t>
            </w:r>
          </w:p>
        </w:tc>
        <w:tc>
          <w:tcPr>
            <w:tcW w:w="4459" w:type="dxa"/>
          </w:tcPr>
          <w:p w14:paraId="17E02F2D" w14:textId="77777777" w:rsidR="00D32293" w:rsidRPr="004561E2" w:rsidRDefault="006E3A3C"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Contratado Carbón Zero para verificar y certificar huella de carbono 2012.</w:t>
            </w:r>
            <w:r w:rsidR="00402361">
              <w:rPr>
                <w:rFonts w:ascii="Arial" w:hAnsi="Arial" w:cs="Arial"/>
                <w:bCs/>
                <w:color w:val="000000"/>
                <w:sz w:val="21"/>
                <w:szCs w:val="21"/>
              </w:rPr>
              <w:t xml:space="preserve"> </w:t>
            </w:r>
          </w:p>
        </w:tc>
      </w:tr>
      <w:tr w:rsidR="00402361" w14:paraId="5067D9CA" w14:textId="77777777">
        <w:tc>
          <w:tcPr>
            <w:tcW w:w="4261" w:type="dxa"/>
          </w:tcPr>
          <w:p w14:paraId="299D2317" w14:textId="77777777" w:rsidR="00402361" w:rsidRDefault="0040236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6.6. </w:t>
            </w:r>
            <w:r>
              <w:rPr>
                <w:rFonts w:ascii="Arial" w:hAnsi="Arial" w:cs="Arial"/>
                <w:color w:val="000000"/>
                <w:sz w:val="21"/>
                <w:szCs w:val="21"/>
              </w:rPr>
              <w:t>Las instituciones de educación superior reportarán en su página web u otro medio de comunicación, su huella corporativa y el compromiso de reducción</w:t>
            </w:r>
          </w:p>
        </w:tc>
        <w:tc>
          <w:tcPr>
            <w:tcW w:w="4459" w:type="dxa"/>
          </w:tcPr>
          <w:p w14:paraId="0C57EB72" w14:textId="77777777" w:rsidR="00402361" w:rsidRDefault="00402361" w:rsidP="003D1BE5">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Pr>
                <w:rFonts w:ascii="Arial" w:hAnsi="Arial" w:cs="Arial"/>
                <w:bCs/>
                <w:color w:val="000000"/>
                <w:sz w:val="21"/>
                <w:szCs w:val="21"/>
              </w:rPr>
              <w:t xml:space="preserve">  ver </w:t>
            </w:r>
            <w:hyperlink r:id="rId12" w:history="1">
              <w:r w:rsidRPr="00EA141E">
                <w:rPr>
                  <w:rStyle w:val="Hipervnculo"/>
                  <w:rFonts w:ascii="Arial" w:hAnsi="Arial" w:cs="Arial"/>
                  <w:bCs/>
                  <w:sz w:val="21"/>
                  <w:szCs w:val="21"/>
                </w:rPr>
                <w:t>http://utemsustentable.blogutem.cl/huella-carbono/</w:t>
              </w:r>
            </w:hyperlink>
          </w:p>
          <w:p w14:paraId="23F02FD6" w14:textId="77777777" w:rsidR="00402361" w:rsidRPr="004561E2" w:rsidRDefault="00402361" w:rsidP="003D1BE5">
            <w:pPr>
              <w:autoSpaceDE w:val="0"/>
              <w:autoSpaceDN w:val="0"/>
              <w:adjustRightInd w:val="0"/>
              <w:rPr>
                <w:rFonts w:ascii="Arial" w:hAnsi="Arial" w:cs="Arial"/>
                <w:bCs/>
                <w:color w:val="000000"/>
                <w:sz w:val="21"/>
                <w:szCs w:val="21"/>
              </w:rPr>
            </w:pPr>
          </w:p>
        </w:tc>
      </w:tr>
    </w:tbl>
    <w:p w14:paraId="3B1B0B4D" w14:textId="77777777" w:rsidR="003F6BA5" w:rsidRDefault="003F6BA5" w:rsidP="008B66EF">
      <w:pPr>
        <w:autoSpaceDE w:val="0"/>
        <w:autoSpaceDN w:val="0"/>
        <w:adjustRightInd w:val="0"/>
        <w:spacing w:after="0" w:line="240" w:lineRule="auto"/>
        <w:rPr>
          <w:rFonts w:ascii="Arial" w:hAnsi="Arial" w:cs="Arial"/>
          <w:b/>
          <w:bCs/>
          <w:color w:val="000000"/>
          <w:sz w:val="21"/>
          <w:szCs w:val="21"/>
        </w:rPr>
      </w:pPr>
    </w:p>
    <w:p w14:paraId="178D588D" w14:textId="77777777" w:rsidR="004561E2" w:rsidRDefault="004561E2" w:rsidP="008B66EF">
      <w:pPr>
        <w:autoSpaceDE w:val="0"/>
        <w:autoSpaceDN w:val="0"/>
        <w:adjustRightInd w:val="0"/>
        <w:spacing w:after="0" w:line="240" w:lineRule="auto"/>
        <w:rPr>
          <w:rFonts w:ascii="Arial" w:hAnsi="Arial" w:cs="Arial"/>
          <w:b/>
          <w:bCs/>
          <w:color w:val="000000"/>
          <w:sz w:val="21"/>
          <w:szCs w:val="21"/>
        </w:rPr>
      </w:pPr>
    </w:p>
    <w:p w14:paraId="248AC8F4"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7. REDUCIR EN UN 5% EL CONSUMO DE ENERGÍA EN KWH EQUIVALENTE</w:t>
      </w:r>
      <w:r w:rsidR="004561E2">
        <w:rPr>
          <w:rFonts w:ascii="Arial" w:hAnsi="Arial" w:cs="Arial"/>
          <w:b/>
          <w:bCs/>
          <w:color w:val="000000"/>
          <w:sz w:val="21"/>
          <w:szCs w:val="21"/>
        </w:rPr>
        <w:t xml:space="preserve"> </w:t>
      </w:r>
      <w:r>
        <w:rPr>
          <w:rFonts w:ascii="Arial" w:hAnsi="Arial" w:cs="Arial"/>
          <w:b/>
          <w:bCs/>
          <w:color w:val="000000"/>
          <w:sz w:val="21"/>
          <w:szCs w:val="21"/>
        </w:rPr>
        <w:t>POR M2 EN EL TOTAL DE LAS INSTALACIONES ADHERIDAS.</w:t>
      </w:r>
    </w:p>
    <w:p w14:paraId="7B4C072A"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2EBBBDE3"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32"/>
        <w:gridCol w:w="4388"/>
      </w:tblGrid>
      <w:tr w:rsidR="00AE4D51" w14:paraId="79F5FDF2" w14:textId="77777777">
        <w:tc>
          <w:tcPr>
            <w:tcW w:w="4489" w:type="dxa"/>
          </w:tcPr>
          <w:p w14:paraId="73706908"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7.1. </w:t>
            </w:r>
            <w:r>
              <w:rPr>
                <w:rFonts w:ascii="Arial" w:hAnsi="Arial" w:cs="Arial"/>
                <w:color w:val="000000"/>
                <w:sz w:val="21"/>
                <w:szCs w:val="21"/>
              </w:rPr>
              <w:t xml:space="preserve">Las instituciones de educación superior designarán un encargado de gestionar y sistematizar los indicadores de desempeño energético, definiendo sus </w:t>
            </w:r>
            <w:r>
              <w:rPr>
                <w:rFonts w:ascii="Arial" w:hAnsi="Arial" w:cs="Arial"/>
                <w:color w:val="000000"/>
                <w:sz w:val="21"/>
                <w:szCs w:val="21"/>
              </w:rPr>
              <w:lastRenderedPageBreak/>
              <w:t>responsabilidades y funciones.</w:t>
            </w:r>
          </w:p>
        </w:tc>
        <w:tc>
          <w:tcPr>
            <w:tcW w:w="4489" w:type="dxa"/>
          </w:tcPr>
          <w:p w14:paraId="3A7A4142" w14:textId="77777777" w:rsidR="00402361" w:rsidRPr="00333E66" w:rsidRDefault="00402361" w:rsidP="00402361">
            <w:pPr>
              <w:pStyle w:val="Default"/>
              <w:rPr>
                <w:color w:val="548DD4" w:themeColor="text2" w:themeTint="99"/>
                <w:sz w:val="22"/>
                <w:szCs w:val="22"/>
              </w:rPr>
            </w:pPr>
            <w:r w:rsidRPr="00333E66">
              <w:rPr>
                <w:color w:val="548DD4" w:themeColor="text2" w:themeTint="99"/>
                <w:sz w:val="22"/>
                <w:szCs w:val="22"/>
              </w:rPr>
              <w:lastRenderedPageBreak/>
              <w:t>Se adjunta archivo Propuesta de resolución de nombramientos</w:t>
            </w:r>
          </w:p>
          <w:p w14:paraId="7F26436F" w14:textId="77777777" w:rsidR="00AE4D51" w:rsidRPr="00AC3753" w:rsidRDefault="00402361"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Resolución en trámite</w:t>
            </w:r>
          </w:p>
        </w:tc>
      </w:tr>
      <w:tr w:rsidR="00AE4D51" w14:paraId="0057C2EE" w14:textId="77777777">
        <w:tc>
          <w:tcPr>
            <w:tcW w:w="4489" w:type="dxa"/>
          </w:tcPr>
          <w:p w14:paraId="6D1C1A3B"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lastRenderedPageBreak/>
              <w:t xml:space="preserve">Acción 7.2. </w:t>
            </w:r>
            <w:r>
              <w:rPr>
                <w:rFonts w:ascii="Arial" w:hAnsi="Arial" w:cs="Arial"/>
                <w:color w:val="000000"/>
                <w:sz w:val="21"/>
                <w:szCs w:val="21"/>
              </w:rPr>
              <w:t>El encargado de gestión de energía de cada una de las instituciones de educación superior será el responsable de registrar, informar y mantener actualizada la siguiente información, relacionada con energía</w:t>
            </w:r>
          </w:p>
        </w:tc>
        <w:tc>
          <w:tcPr>
            <w:tcW w:w="4489" w:type="dxa"/>
          </w:tcPr>
          <w:p w14:paraId="6A274A3C"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Realizado</w:t>
            </w:r>
            <w:r w:rsidR="00402361">
              <w:rPr>
                <w:rFonts w:ascii="Arial" w:hAnsi="Arial" w:cs="Arial"/>
                <w:bCs/>
                <w:color w:val="000000"/>
                <w:sz w:val="21"/>
                <w:szCs w:val="21"/>
              </w:rPr>
              <w:t>, de acuerdo a funciones del documento del punto anterior</w:t>
            </w:r>
          </w:p>
        </w:tc>
      </w:tr>
      <w:tr w:rsidR="00AE4D51" w14:paraId="1F3B1B51" w14:textId="77777777">
        <w:tc>
          <w:tcPr>
            <w:tcW w:w="4489" w:type="dxa"/>
          </w:tcPr>
          <w:p w14:paraId="41DDE3DA"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7.3. </w:t>
            </w:r>
            <w:r>
              <w:rPr>
                <w:rFonts w:ascii="Arial" w:hAnsi="Arial" w:cs="Arial"/>
                <w:color w:val="000000"/>
                <w:sz w:val="21"/>
                <w:szCs w:val="21"/>
              </w:rPr>
              <w:t>Las instituciones de educación superior en conjunto con la Agencia Chilena de Eficiencia Energética y el Consejo Nacional de Producción Limpia, desarrollarán una guía de medidas de Mejores Técnicas Disponibles (MTD) de eficiencia energética</w:t>
            </w:r>
          </w:p>
        </w:tc>
        <w:tc>
          <w:tcPr>
            <w:tcW w:w="4489" w:type="dxa"/>
          </w:tcPr>
          <w:p w14:paraId="787AEF4B" w14:textId="77777777" w:rsidR="00AE4D51" w:rsidRPr="00AC3753" w:rsidRDefault="00AE4D51" w:rsidP="008B66EF">
            <w:pPr>
              <w:autoSpaceDE w:val="0"/>
              <w:autoSpaceDN w:val="0"/>
              <w:adjustRightInd w:val="0"/>
              <w:rPr>
                <w:rFonts w:ascii="Arial" w:hAnsi="Arial" w:cs="Arial"/>
                <w:bCs/>
                <w:color w:val="000000"/>
                <w:sz w:val="21"/>
                <w:szCs w:val="21"/>
              </w:rPr>
            </w:pPr>
            <w:r w:rsidRPr="002177E6">
              <w:rPr>
                <w:rFonts w:ascii="Arial" w:hAnsi="Arial" w:cs="Arial"/>
                <w:bCs/>
                <w:color w:val="000000"/>
                <w:sz w:val="21"/>
                <w:szCs w:val="21"/>
                <w:highlight w:val="yellow"/>
              </w:rPr>
              <w:t>En proceso por el CPL</w:t>
            </w:r>
          </w:p>
        </w:tc>
      </w:tr>
      <w:tr w:rsidR="00AE4D51" w14:paraId="6830D33F" w14:textId="77777777">
        <w:tc>
          <w:tcPr>
            <w:tcW w:w="4489" w:type="dxa"/>
          </w:tcPr>
          <w:p w14:paraId="3993AAB3"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7.4. </w:t>
            </w:r>
            <w:r>
              <w:rPr>
                <w:rFonts w:ascii="Arial" w:hAnsi="Arial" w:cs="Arial"/>
                <w:color w:val="000000"/>
                <w:sz w:val="21"/>
                <w:szCs w:val="21"/>
              </w:rPr>
              <w:t>Las instituciones de educación superior, difundirán la guía de medidas de Mejores Técnicas Disponibles (MTD) de eficiencia energética a cada estamento de la institución: funcionarios, académicos, estudiantes</w:t>
            </w:r>
          </w:p>
        </w:tc>
        <w:tc>
          <w:tcPr>
            <w:tcW w:w="4489" w:type="dxa"/>
          </w:tcPr>
          <w:p w14:paraId="7108584F"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14:paraId="0ABB53C4" w14:textId="77777777">
        <w:tc>
          <w:tcPr>
            <w:tcW w:w="4489" w:type="dxa"/>
          </w:tcPr>
          <w:p w14:paraId="3424FE2A"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7.5. </w:t>
            </w:r>
            <w:r>
              <w:rPr>
                <w:rFonts w:ascii="Arial" w:hAnsi="Arial" w:cs="Arial"/>
                <w:color w:val="000000"/>
                <w:sz w:val="21"/>
                <w:szCs w:val="21"/>
              </w:rPr>
              <w:t>Las instituciones de educación superior implementarán una Auditoría de eficiencia energética en las instalaciones adheridas</w:t>
            </w:r>
          </w:p>
        </w:tc>
        <w:tc>
          <w:tcPr>
            <w:tcW w:w="4489" w:type="dxa"/>
          </w:tcPr>
          <w:p w14:paraId="0A3768C7"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14:paraId="3DCFB8AB" w14:textId="77777777">
        <w:tc>
          <w:tcPr>
            <w:tcW w:w="4489" w:type="dxa"/>
          </w:tcPr>
          <w:p w14:paraId="4F8945E4"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7.6. </w:t>
            </w:r>
            <w:r>
              <w:rPr>
                <w:rFonts w:ascii="Arial" w:hAnsi="Arial" w:cs="Arial"/>
                <w:color w:val="000000"/>
                <w:sz w:val="21"/>
                <w:szCs w:val="21"/>
              </w:rPr>
              <w:t>Las instituciones de educación superior evaluarán la factibilidad técnico-económica de implementación de oportunidades de eficiencia energética</w:t>
            </w:r>
          </w:p>
        </w:tc>
        <w:tc>
          <w:tcPr>
            <w:tcW w:w="4489" w:type="dxa"/>
          </w:tcPr>
          <w:p w14:paraId="604B24CD"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14:paraId="6CB36369" w14:textId="77777777">
        <w:tc>
          <w:tcPr>
            <w:tcW w:w="4489" w:type="dxa"/>
          </w:tcPr>
          <w:p w14:paraId="64EC5D0C" w14:textId="77777777" w:rsidR="00AE4D51" w:rsidRDefault="00AE4D51" w:rsidP="00AE4D51">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7.7. </w:t>
            </w:r>
            <w:r>
              <w:rPr>
                <w:rFonts w:ascii="Arial" w:hAnsi="Arial" w:cs="Arial"/>
                <w:color w:val="000000"/>
                <w:sz w:val="21"/>
                <w:szCs w:val="21"/>
              </w:rPr>
              <w:t>Las instalaciones, elaborarán un plan de desarrollo de gestión de la energía e</w:t>
            </w:r>
          </w:p>
          <w:p w14:paraId="5ABA88E6"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color w:val="000000"/>
                <w:sz w:val="21"/>
                <w:szCs w:val="21"/>
              </w:rPr>
              <w:t>implementación de las medidas de eficiencia energética identificadas en la acción anterior</w:t>
            </w:r>
          </w:p>
        </w:tc>
        <w:tc>
          <w:tcPr>
            <w:tcW w:w="4489" w:type="dxa"/>
          </w:tcPr>
          <w:p w14:paraId="4122BCD7"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14:paraId="42F43318" w14:textId="77777777">
        <w:tc>
          <w:tcPr>
            <w:tcW w:w="4489" w:type="dxa"/>
          </w:tcPr>
          <w:p w14:paraId="38F9B525" w14:textId="77777777" w:rsidR="00AE4D51" w:rsidRDefault="00AE4D51" w:rsidP="00AE4D51">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7.8. </w:t>
            </w:r>
            <w:r>
              <w:rPr>
                <w:rFonts w:ascii="Arial" w:hAnsi="Arial" w:cs="Arial"/>
                <w:color w:val="000000"/>
                <w:sz w:val="21"/>
                <w:szCs w:val="21"/>
              </w:rPr>
              <w:t>Las instituciones de educación superior implementarán en las instalaciones</w:t>
            </w:r>
          </w:p>
          <w:p w14:paraId="5EA72BF9"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color w:val="000000"/>
                <w:sz w:val="21"/>
                <w:szCs w:val="21"/>
              </w:rPr>
              <w:t>adheridas a lo menos 4 de las alternativas que tengan mejor evaluación.</w:t>
            </w:r>
          </w:p>
        </w:tc>
        <w:tc>
          <w:tcPr>
            <w:tcW w:w="4489" w:type="dxa"/>
          </w:tcPr>
          <w:p w14:paraId="4E4EE000"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14:paraId="06D15105" w14:textId="77777777">
        <w:tc>
          <w:tcPr>
            <w:tcW w:w="4489" w:type="dxa"/>
          </w:tcPr>
          <w:p w14:paraId="2D590A6B"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7.9. </w:t>
            </w:r>
            <w:r>
              <w:rPr>
                <w:rFonts w:ascii="Arial" w:hAnsi="Arial" w:cs="Arial"/>
                <w:color w:val="000000"/>
                <w:sz w:val="21"/>
                <w:szCs w:val="21"/>
              </w:rPr>
              <w:t>La instituciones de educación superior evaluarán la factibilidad en las instalaciones adheridas, la implementación fuentes de energía más limpia y la ejecución de a lo menos un proyecto de energía renovable no convencional (ERNC).</w:t>
            </w:r>
          </w:p>
        </w:tc>
        <w:tc>
          <w:tcPr>
            <w:tcW w:w="4489" w:type="dxa"/>
          </w:tcPr>
          <w:p w14:paraId="4BF17786" w14:textId="77777777" w:rsidR="00AE4D51" w:rsidRDefault="002177E6"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Dos instalaciones existentes; una en Campus Macul y otra en Campus Providencia (paneles fotovoltaicos)</w:t>
            </w:r>
          </w:p>
          <w:p w14:paraId="0983228E" w14:textId="77777777" w:rsidR="00F25D6D" w:rsidRPr="00AC3753" w:rsidRDefault="00127ADA" w:rsidP="008B66EF">
            <w:pPr>
              <w:autoSpaceDE w:val="0"/>
              <w:autoSpaceDN w:val="0"/>
              <w:adjustRightInd w:val="0"/>
              <w:rPr>
                <w:rFonts w:ascii="Arial" w:hAnsi="Arial" w:cs="Arial"/>
                <w:bCs/>
                <w:color w:val="000000"/>
                <w:sz w:val="21"/>
                <w:szCs w:val="21"/>
              </w:rPr>
            </w:pPr>
            <w:hyperlink r:id="rId13" w:history="1">
              <w:r w:rsidR="00F25D6D" w:rsidRPr="00587CDA">
                <w:rPr>
                  <w:rStyle w:val="Hipervnculo"/>
                  <w:rFonts w:ascii="Arial" w:hAnsi="Arial" w:cs="Arial"/>
                  <w:bCs/>
                  <w:sz w:val="21"/>
                  <w:szCs w:val="21"/>
                </w:rPr>
                <w:t>http://aldia.utem.cl/chilectra-destaca-proyecto-energetico-desarrollado-con-la-utem/</w:t>
              </w:r>
            </w:hyperlink>
            <w:r w:rsidR="00F25D6D">
              <w:rPr>
                <w:rFonts w:ascii="Arial" w:hAnsi="Arial" w:cs="Arial"/>
                <w:bCs/>
                <w:color w:val="000000"/>
                <w:sz w:val="21"/>
                <w:szCs w:val="21"/>
              </w:rPr>
              <w:t xml:space="preserve"> </w:t>
            </w:r>
          </w:p>
        </w:tc>
      </w:tr>
      <w:tr w:rsidR="00AE4D51" w14:paraId="2CCF79F7" w14:textId="77777777">
        <w:tc>
          <w:tcPr>
            <w:tcW w:w="4489" w:type="dxa"/>
          </w:tcPr>
          <w:p w14:paraId="271DDF78" w14:textId="77777777"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7.10. </w:t>
            </w:r>
            <w:r>
              <w:rPr>
                <w:rFonts w:ascii="Arial" w:hAnsi="Arial" w:cs="Arial"/>
                <w:color w:val="000000"/>
                <w:sz w:val="21"/>
                <w:szCs w:val="21"/>
              </w:rPr>
              <w:t>Las instituciones de educación superior desarrollarán un informe que de cuenta de las reducciones de consumo de energía, lograda mediante la implementación de todas las acciones anteriores.</w:t>
            </w:r>
          </w:p>
        </w:tc>
        <w:tc>
          <w:tcPr>
            <w:tcW w:w="4489" w:type="dxa"/>
          </w:tcPr>
          <w:p w14:paraId="4012D057" w14:textId="77777777"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bl>
    <w:p w14:paraId="2E86C2D6"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02ED57E0" w14:textId="77777777" w:rsidR="004561E2" w:rsidRDefault="004561E2" w:rsidP="008B66EF">
      <w:pPr>
        <w:autoSpaceDE w:val="0"/>
        <w:autoSpaceDN w:val="0"/>
        <w:adjustRightInd w:val="0"/>
        <w:spacing w:after="0" w:line="240" w:lineRule="auto"/>
        <w:rPr>
          <w:rFonts w:ascii="Arial" w:hAnsi="Arial" w:cs="Arial"/>
          <w:b/>
          <w:bCs/>
          <w:color w:val="000000"/>
          <w:sz w:val="21"/>
          <w:szCs w:val="21"/>
        </w:rPr>
      </w:pPr>
    </w:p>
    <w:p w14:paraId="6650CE77"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8. REDUCCIÓN EN UN 5% EL VALOR DE INDICADOR DE CONSUMO DE AGUA</w:t>
      </w:r>
      <w:r w:rsidR="004561E2">
        <w:rPr>
          <w:rFonts w:ascii="Arial" w:hAnsi="Arial" w:cs="Arial"/>
          <w:b/>
          <w:bCs/>
          <w:color w:val="000000"/>
          <w:sz w:val="21"/>
          <w:szCs w:val="21"/>
        </w:rPr>
        <w:t xml:space="preserve"> </w:t>
      </w:r>
      <w:r>
        <w:rPr>
          <w:rFonts w:ascii="Arial" w:hAnsi="Arial" w:cs="Arial"/>
          <w:b/>
          <w:bCs/>
          <w:color w:val="000000"/>
          <w:sz w:val="21"/>
          <w:szCs w:val="21"/>
        </w:rPr>
        <w:t>POR PERSONA EN CADA UNA DE LAS INSTALACIONES ADHERIDAS.</w:t>
      </w:r>
    </w:p>
    <w:p w14:paraId="450D9DE0"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366E6168"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3484"/>
        <w:gridCol w:w="5236"/>
      </w:tblGrid>
      <w:tr w:rsidR="00AE4D51" w14:paraId="4BF026FB" w14:textId="77777777">
        <w:tc>
          <w:tcPr>
            <w:tcW w:w="4489" w:type="dxa"/>
          </w:tcPr>
          <w:p w14:paraId="439BB41D"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lastRenderedPageBreak/>
              <w:t xml:space="preserve">Acción 8.1. </w:t>
            </w:r>
            <w:r>
              <w:rPr>
                <w:rFonts w:ascii="Arial" w:hAnsi="Arial" w:cs="Arial"/>
                <w:color w:val="000000"/>
                <w:sz w:val="21"/>
                <w:szCs w:val="21"/>
              </w:rPr>
              <w:t xml:space="preserve">Las instituciones de educación superior registrarán el consumo de agua mensual y anual, por instalación y el valor de indicador del consumo de agua por persona. </w:t>
            </w:r>
          </w:p>
        </w:tc>
        <w:tc>
          <w:tcPr>
            <w:tcW w:w="4489" w:type="dxa"/>
          </w:tcPr>
          <w:p w14:paraId="47599480" w14:textId="77777777" w:rsidR="00AE4D51" w:rsidRDefault="00402361"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 xml:space="preserve">Se midió la Huella del Agua, lanzamiento en </w:t>
            </w:r>
            <w:hyperlink r:id="rId14" w:history="1">
              <w:r w:rsidRPr="00EA141E">
                <w:rPr>
                  <w:rStyle w:val="Hipervnculo"/>
                  <w:rFonts w:ascii="Arial" w:hAnsi="Arial" w:cs="Arial"/>
                  <w:bCs/>
                  <w:sz w:val="21"/>
                  <w:szCs w:val="21"/>
                </w:rPr>
                <w:t>http://vtte.utem.cl/seminariodesafiosypropuestasagua/</w:t>
              </w:r>
            </w:hyperlink>
          </w:p>
          <w:p w14:paraId="52A2D5C7" w14:textId="77777777" w:rsidR="00402361" w:rsidRPr="004561E2" w:rsidRDefault="00402361" w:rsidP="008B66EF">
            <w:pPr>
              <w:autoSpaceDE w:val="0"/>
              <w:autoSpaceDN w:val="0"/>
              <w:adjustRightInd w:val="0"/>
              <w:rPr>
                <w:rFonts w:ascii="Arial" w:hAnsi="Arial" w:cs="Arial"/>
                <w:bCs/>
                <w:color w:val="000000"/>
                <w:sz w:val="21"/>
                <w:szCs w:val="21"/>
              </w:rPr>
            </w:pPr>
          </w:p>
        </w:tc>
      </w:tr>
      <w:tr w:rsidR="00AE4D51" w14:paraId="38FE2338" w14:textId="77777777">
        <w:tc>
          <w:tcPr>
            <w:tcW w:w="4489" w:type="dxa"/>
          </w:tcPr>
          <w:p w14:paraId="57145668"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8.2. </w:t>
            </w:r>
            <w:r>
              <w:rPr>
                <w:rFonts w:ascii="Arial" w:hAnsi="Arial" w:cs="Arial"/>
                <w:color w:val="000000"/>
                <w:sz w:val="21"/>
                <w:szCs w:val="21"/>
              </w:rPr>
              <w:t>Las instituciones de educación superior en conjunto con la Superintendencia de Servicios Sanitarios y el Consejo Nacional de Producción Limpia, desarrollarán una guía de medidas de Mejores Técnicas Disponibles (MTD) de eficiencia del recurso hídrico.</w:t>
            </w:r>
          </w:p>
        </w:tc>
        <w:tc>
          <w:tcPr>
            <w:tcW w:w="4489" w:type="dxa"/>
          </w:tcPr>
          <w:p w14:paraId="4243AAD9" w14:textId="77777777" w:rsidR="00AE4D51" w:rsidRPr="004561E2" w:rsidRDefault="001D7942"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Realizada por UCV</w:t>
            </w:r>
          </w:p>
        </w:tc>
      </w:tr>
      <w:tr w:rsidR="00AE4D51" w14:paraId="6A90E5DA" w14:textId="77777777">
        <w:tc>
          <w:tcPr>
            <w:tcW w:w="4489" w:type="dxa"/>
          </w:tcPr>
          <w:p w14:paraId="0899F3C3"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8.3. </w:t>
            </w:r>
            <w:r>
              <w:rPr>
                <w:rFonts w:ascii="Arial" w:hAnsi="Arial" w:cs="Arial"/>
                <w:color w:val="000000"/>
                <w:sz w:val="21"/>
                <w:szCs w:val="21"/>
              </w:rPr>
              <w:t xml:space="preserve">Las instituciones de educación superior, difundirán la guía de medidas de Mejores Técnicas Disponibles (MTD) de eficiencia del recurso hídrico. </w:t>
            </w:r>
          </w:p>
        </w:tc>
        <w:tc>
          <w:tcPr>
            <w:tcW w:w="4489" w:type="dxa"/>
          </w:tcPr>
          <w:p w14:paraId="15294035" w14:textId="77777777" w:rsidR="00AE4D51" w:rsidRPr="004561E2" w:rsidRDefault="00AC375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Pendiente</w:t>
            </w:r>
          </w:p>
        </w:tc>
      </w:tr>
      <w:tr w:rsidR="00AE4D51" w14:paraId="4CF2E6E6" w14:textId="77777777">
        <w:tc>
          <w:tcPr>
            <w:tcW w:w="4489" w:type="dxa"/>
          </w:tcPr>
          <w:p w14:paraId="53CEC9AA"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Acción 8.4</w:t>
            </w:r>
            <w:r>
              <w:rPr>
                <w:rFonts w:ascii="Arial" w:hAnsi="Arial" w:cs="Arial"/>
                <w:color w:val="000000"/>
                <w:sz w:val="21"/>
                <w:szCs w:val="21"/>
              </w:rPr>
              <w:t>. Las instalaciones emitirán un informe de la situación inicial del estado de</w:t>
            </w:r>
          </w:p>
          <w:p w14:paraId="3F1B670F"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conservación de dispositivos que usan y aquellos que suministran agua en la instalación.</w:t>
            </w:r>
          </w:p>
        </w:tc>
        <w:tc>
          <w:tcPr>
            <w:tcW w:w="4489" w:type="dxa"/>
          </w:tcPr>
          <w:p w14:paraId="194D7E4C" w14:textId="77777777" w:rsidR="00AE4D51" w:rsidRPr="004561E2" w:rsidRDefault="00AC375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Pendiente</w:t>
            </w:r>
          </w:p>
        </w:tc>
      </w:tr>
      <w:tr w:rsidR="00AC3753" w14:paraId="04D3C799" w14:textId="77777777">
        <w:tc>
          <w:tcPr>
            <w:tcW w:w="4489" w:type="dxa"/>
          </w:tcPr>
          <w:p w14:paraId="1D90F5BA"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8.5. </w:t>
            </w:r>
            <w:r>
              <w:rPr>
                <w:rFonts w:ascii="Arial" w:hAnsi="Arial" w:cs="Arial"/>
                <w:color w:val="000000"/>
                <w:sz w:val="21"/>
                <w:szCs w:val="21"/>
              </w:rPr>
              <w:t>Las instalaciones desarrollarán un estudio de factibilidad técnico-económica de implementación de oportunidades detectadas y otras tales como:</w:t>
            </w:r>
          </w:p>
        </w:tc>
        <w:tc>
          <w:tcPr>
            <w:tcW w:w="4489" w:type="dxa"/>
          </w:tcPr>
          <w:p w14:paraId="5D2F90D3" w14:textId="77777777" w:rsidR="00AC3753"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r w:rsidR="00AE4D51" w14:paraId="6338D3A0" w14:textId="77777777">
        <w:tc>
          <w:tcPr>
            <w:tcW w:w="4489" w:type="dxa"/>
          </w:tcPr>
          <w:p w14:paraId="4B9CDCFF"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Acción 8.6</w:t>
            </w:r>
            <w:r>
              <w:rPr>
                <w:rFonts w:ascii="Arial" w:hAnsi="Arial" w:cs="Arial"/>
                <w:color w:val="000000"/>
                <w:sz w:val="21"/>
                <w:szCs w:val="21"/>
              </w:rPr>
              <w:t>. Las instalaciones implementarán las medidas evaluadas en la acción 7.5.</w:t>
            </w:r>
          </w:p>
        </w:tc>
        <w:tc>
          <w:tcPr>
            <w:tcW w:w="4489" w:type="dxa"/>
          </w:tcPr>
          <w:p w14:paraId="5BD7071D" w14:textId="77777777" w:rsidR="00AE4D51"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r w:rsidR="00AE4D51" w14:paraId="03E4FAB3" w14:textId="77777777">
        <w:tc>
          <w:tcPr>
            <w:tcW w:w="4489" w:type="dxa"/>
          </w:tcPr>
          <w:p w14:paraId="161B9724" w14:textId="77777777"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Acción 8.7</w:t>
            </w:r>
            <w:r>
              <w:rPr>
                <w:rFonts w:ascii="Arial" w:hAnsi="Arial" w:cs="Arial"/>
                <w:color w:val="000000"/>
                <w:sz w:val="21"/>
                <w:szCs w:val="21"/>
              </w:rPr>
              <w:t>: La instituciones de educación superior, desarrollarán un informe que de cuenta de las reducciones de consumo de agua</w:t>
            </w:r>
          </w:p>
        </w:tc>
        <w:tc>
          <w:tcPr>
            <w:tcW w:w="4489" w:type="dxa"/>
          </w:tcPr>
          <w:p w14:paraId="3B81F6C7" w14:textId="77777777" w:rsidR="00AE4D51"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bl>
    <w:p w14:paraId="027266AB"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79D96617" w14:textId="77777777" w:rsidR="00AE4D51" w:rsidRDefault="00AE4D51" w:rsidP="008B66EF">
      <w:pPr>
        <w:autoSpaceDE w:val="0"/>
        <w:autoSpaceDN w:val="0"/>
        <w:adjustRightInd w:val="0"/>
        <w:spacing w:after="0" w:line="240" w:lineRule="auto"/>
        <w:rPr>
          <w:rFonts w:ascii="Arial" w:hAnsi="Arial" w:cs="Arial"/>
          <w:b/>
          <w:bCs/>
          <w:color w:val="000000"/>
          <w:sz w:val="21"/>
          <w:szCs w:val="21"/>
        </w:rPr>
      </w:pPr>
    </w:p>
    <w:p w14:paraId="242E7480"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9. IMPLEMENTAR SISTEMAS DE MINIMIZACIÓN, CLASIFICACIÓN EN ORIGEN Y</w:t>
      </w:r>
      <w:r w:rsidR="00AC3753">
        <w:rPr>
          <w:rFonts w:ascii="Arial" w:hAnsi="Arial" w:cs="Arial"/>
          <w:b/>
          <w:bCs/>
          <w:color w:val="000000"/>
          <w:sz w:val="21"/>
          <w:szCs w:val="21"/>
        </w:rPr>
        <w:t xml:space="preserve"> </w:t>
      </w:r>
      <w:r>
        <w:rPr>
          <w:rFonts w:ascii="Arial" w:hAnsi="Arial" w:cs="Arial"/>
          <w:b/>
          <w:bCs/>
          <w:color w:val="000000"/>
          <w:sz w:val="21"/>
          <w:szCs w:val="21"/>
        </w:rPr>
        <w:t>RECICLAJE DE RESIDUOS SÓLIDOS EN EL 100% DE LAS INSTALACIONES.</w:t>
      </w:r>
    </w:p>
    <w:p w14:paraId="25380B86"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721ECFEB"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264"/>
        <w:gridCol w:w="4456"/>
      </w:tblGrid>
      <w:tr w:rsidR="00AC3753" w14:paraId="4E167860" w14:textId="77777777">
        <w:tc>
          <w:tcPr>
            <w:tcW w:w="4489" w:type="dxa"/>
          </w:tcPr>
          <w:p w14:paraId="231B6C13"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9.1. </w:t>
            </w:r>
            <w:r>
              <w:rPr>
                <w:rFonts w:ascii="Arial" w:hAnsi="Arial" w:cs="Arial"/>
                <w:color w:val="000000"/>
                <w:sz w:val="21"/>
                <w:szCs w:val="21"/>
              </w:rPr>
              <w:t>Las instalaciones registrarán o estimarán mensual y anualmente la siguiente</w:t>
            </w:r>
          </w:p>
          <w:p w14:paraId="6E0DD88F"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información, relacionada con residuos sólidos no peligrosos generados</w:t>
            </w:r>
          </w:p>
        </w:tc>
        <w:tc>
          <w:tcPr>
            <w:tcW w:w="4489" w:type="dxa"/>
          </w:tcPr>
          <w:p w14:paraId="2439E6FA" w14:textId="77777777" w:rsidR="00AC3753" w:rsidRDefault="00AC3753" w:rsidP="00402361">
            <w:pPr>
              <w:autoSpaceDE w:val="0"/>
              <w:autoSpaceDN w:val="0"/>
              <w:adjustRightInd w:val="0"/>
            </w:pPr>
            <w:r w:rsidRPr="00AC3753">
              <w:rPr>
                <w:rFonts w:ascii="Arial" w:hAnsi="Arial" w:cs="Arial"/>
                <w:bCs/>
                <w:color w:val="000000"/>
                <w:sz w:val="21"/>
                <w:szCs w:val="21"/>
              </w:rPr>
              <w:t>Se realiza en el Campus Providencia</w:t>
            </w:r>
            <w:r w:rsidR="00402361">
              <w:rPr>
                <w:rFonts w:ascii="Arial" w:hAnsi="Arial" w:cs="Arial"/>
                <w:bCs/>
                <w:color w:val="000000"/>
                <w:sz w:val="21"/>
                <w:szCs w:val="21"/>
              </w:rPr>
              <w:t>, Macul y Central.</w:t>
            </w:r>
            <w:r w:rsidR="00636EF2">
              <w:rPr>
                <w:rFonts w:ascii="Arial" w:hAnsi="Arial" w:cs="Arial"/>
                <w:bCs/>
                <w:color w:val="000000"/>
                <w:sz w:val="21"/>
                <w:szCs w:val="21"/>
              </w:rPr>
              <w:t xml:space="preserve"> Se creó web para registrar información de reciclaje </w:t>
            </w:r>
            <w:r w:rsidR="00991786">
              <w:fldChar w:fldCharType="begin"/>
            </w:r>
            <w:r w:rsidR="00991786">
              <w:instrText>HYPERLINK "http://testing.izarus.cl/reciclautem" \t "_blank"</w:instrText>
            </w:r>
            <w:r w:rsidR="00991786">
              <w:fldChar w:fldCharType="separate"/>
            </w:r>
            <w:r w:rsidR="00636EF2">
              <w:rPr>
                <w:rStyle w:val="Hipervnculo"/>
                <w:sz w:val="27"/>
                <w:szCs w:val="27"/>
              </w:rPr>
              <w:t>http://testing.izarus.cl/reciclautem</w:t>
            </w:r>
            <w:r w:rsidR="00991786">
              <w:fldChar w:fldCharType="end"/>
            </w:r>
          </w:p>
          <w:p w14:paraId="5C5ED691" w14:textId="77777777" w:rsidR="00636EF2" w:rsidRDefault="00636EF2" w:rsidP="00402361">
            <w:pPr>
              <w:autoSpaceDE w:val="0"/>
              <w:autoSpaceDN w:val="0"/>
              <w:adjustRightInd w:val="0"/>
              <w:rPr>
                <w:rFonts w:ascii="Arial" w:hAnsi="Arial" w:cs="Arial"/>
                <w:bCs/>
                <w:color w:val="000000"/>
                <w:sz w:val="21"/>
                <w:szCs w:val="21"/>
              </w:rPr>
            </w:pPr>
            <w:r>
              <w:t>Comienza a operar este semestre en todos los campus con los estudiantes del curso Taller de Sustentabilidad más arriba indicado.</w:t>
            </w:r>
          </w:p>
          <w:p w14:paraId="3D5A5909" w14:textId="77777777" w:rsidR="00636EF2" w:rsidRPr="00AC3753" w:rsidRDefault="00636EF2" w:rsidP="00402361">
            <w:pPr>
              <w:autoSpaceDE w:val="0"/>
              <w:autoSpaceDN w:val="0"/>
              <w:adjustRightInd w:val="0"/>
              <w:rPr>
                <w:rFonts w:ascii="Arial" w:hAnsi="Arial" w:cs="Arial"/>
                <w:bCs/>
                <w:color w:val="000000"/>
                <w:sz w:val="21"/>
                <w:szCs w:val="21"/>
              </w:rPr>
            </w:pPr>
          </w:p>
        </w:tc>
      </w:tr>
      <w:tr w:rsidR="00AC3753" w14:paraId="416DF991" w14:textId="77777777">
        <w:tc>
          <w:tcPr>
            <w:tcW w:w="4489" w:type="dxa"/>
          </w:tcPr>
          <w:p w14:paraId="4F14C700"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9.2. </w:t>
            </w:r>
            <w:r>
              <w:rPr>
                <w:rFonts w:ascii="Arial" w:hAnsi="Arial" w:cs="Arial"/>
                <w:color w:val="000000"/>
                <w:sz w:val="21"/>
                <w:szCs w:val="21"/>
              </w:rPr>
              <w:t xml:space="preserve">Las instalaciones registrarán o estimarán mensual y anualmente sus principales residuos sólidos peligrosos </w:t>
            </w:r>
            <w:r>
              <w:rPr>
                <w:rFonts w:ascii="Arial" w:hAnsi="Arial" w:cs="Arial"/>
                <w:color w:val="000000"/>
                <w:sz w:val="21"/>
                <w:szCs w:val="21"/>
              </w:rPr>
              <w:lastRenderedPageBreak/>
              <w:t>generados,</w:t>
            </w:r>
          </w:p>
        </w:tc>
        <w:tc>
          <w:tcPr>
            <w:tcW w:w="4489" w:type="dxa"/>
          </w:tcPr>
          <w:p w14:paraId="6B2339D1"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lastRenderedPageBreak/>
              <w:t>Pendiente</w:t>
            </w:r>
          </w:p>
        </w:tc>
      </w:tr>
      <w:tr w:rsidR="00AC3753" w14:paraId="06B04654" w14:textId="77777777">
        <w:tc>
          <w:tcPr>
            <w:tcW w:w="4489" w:type="dxa"/>
          </w:tcPr>
          <w:p w14:paraId="330C0638"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lastRenderedPageBreak/>
              <w:t xml:space="preserve">Acción 9.3. </w:t>
            </w:r>
            <w:r>
              <w:rPr>
                <w:rFonts w:ascii="Arial" w:hAnsi="Arial" w:cs="Arial"/>
                <w:color w:val="000000"/>
                <w:sz w:val="21"/>
                <w:szCs w:val="21"/>
              </w:rPr>
              <w:t>Las instalaciones declararán mensualmente a la Autoridad Sanitaria las cantidades de residuos peligrosos generados</w:t>
            </w:r>
          </w:p>
        </w:tc>
        <w:tc>
          <w:tcPr>
            <w:tcW w:w="4489" w:type="dxa"/>
          </w:tcPr>
          <w:p w14:paraId="6F576450"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14:paraId="6D0A7F8A" w14:textId="77777777">
        <w:tc>
          <w:tcPr>
            <w:tcW w:w="4489" w:type="dxa"/>
          </w:tcPr>
          <w:p w14:paraId="3386C255"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9.4. </w:t>
            </w:r>
            <w:r>
              <w:rPr>
                <w:rFonts w:ascii="Arial" w:hAnsi="Arial" w:cs="Arial"/>
                <w:color w:val="000000"/>
                <w:sz w:val="21"/>
                <w:szCs w:val="21"/>
              </w:rPr>
              <w:t>Las instalaciones implementarán sitios de acopio temporal de residuos no</w:t>
            </w:r>
          </w:p>
          <w:p w14:paraId="53DA0B19"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peligrosos</w:t>
            </w:r>
          </w:p>
        </w:tc>
        <w:tc>
          <w:tcPr>
            <w:tcW w:w="4489" w:type="dxa"/>
          </w:tcPr>
          <w:p w14:paraId="6EE89E36" w14:textId="77777777" w:rsidR="00AC3753" w:rsidRPr="00AC3753" w:rsidRDefault="00AC3753" w:rsidP="00636EF2">
            <w:pPr>
              <w:autoSpaceDE w:val="0"/>
              <w:autoSpaceDN w:val="0"/>
              <w:adjustRightInd w:val="0"/>
              <w:rPr>
                <w:rFonts w:ascii="Arial" w:hAnsi="Arial" w:cs="Arial"/>
                <w:bCs/>
                <w:color w:val="000000"/>
                <w:sz w:val="21"/>
                <w:szCs w:val="21"/>
              </w:rPr>
            </w:pPr>
            <w:r>
              <w:rPr>
                <w:rFonts w:ascii="Arial" w:hAnsi="Arial" w:cs="Arial"/>
                <w:bCs/>
                <w:color w:val="000000"/>
                <w:sz w:val="21"/>
                <w:szCs w:val="21"/>
              </w:rPr>
              <w:t>Implementado en Campus Providencia</w:t>
            </w:r>
            <w:r w:rsidR="00636EF2">
              <w:rPr>
                <w:rFonts w:ascii="Arial" w:hAnsi="Arial" w:cs="Arial"/>
                <w:bCs/>
                <w:color w:val="000000"/>
                <w:sz w:val="21"/>
                <w:szCs w:val="21"/>
              </w:rPr>
              <w:t xml:space="preserve"> y Macul </w:t>
            </w:r>
            <w:r w:rsidRPr="00AC3753">
              <w:rPr>
                <w:rFonts w:ascii="Arial" w:hAnsi="Arial" w:cs="Arial"/>
                <w:bCs/>
                <w:color w:val="000000"/>
                <w:sz w:val="21"/>
                <w:szCs w:val="21"/>
              </w:rPr>
              <w:t xml:space="preserve">, se implementará en </w:t>
            </w:r>
            <w:r w:rsidR="00636EF2">
              <w:rPr>
                <w:rFonts w:ascii="Arial" w:hAnsi="Arial" w:cs="Arial"/>
                <w:bCs/>
                <w:color w:val="000000"/>
                <w:sz w:val="21"/>
                <w:szCs w:val="21"/>
              </w:rPr>
              <w:t xml:space="preserve">campus Central durante este semestre. </w:t>
            </w:r>
          </w:p>
        </w:tc>
      </w:tr>
      <w:tr w:rsidR="00AC3753" w14:paraId="5E2EA904" w14:textId="77777777">
        <w:tc>
          <w:tcPr>
            <w:tcW w:w="4489" w:type="dxa"/>
          </w:tcPr>
          <w:p w14:paraId="46CBD023"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9.5. </w:t>
            </w:r>
            <w:r>
              <w:rPr>
                <w:rFonts w:ascii="Arial" w:hAnsi="Arial" w:cs="Arial"/>
                <w:color w:val="000000"/>
                <w:sz w:val="21"/>
                <w:szCs w:val="21"/>
              </w:rPr>
              <w:t>Las instalaciones implementarán sitios de acopio temporal de residuos peligrosos.</w:t>
            </w:r>
          </w:p>
        </w:tc>
        <w:tc>
          <w:tcPr>
            <w:tcW w:w="4489" w:type="dxa"/>
          </w:tcPr>
          <w:p w14:paraId="13FCA410"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14:paraId="3478927D" w14:textId="77777777">
        <w:tc>
          <w:tcPr>
            <w:tcW w:w="4489" w:type="dxa"/>
          </w:tcPr>
          <w:p w14:paraId="3F16E8ED" w14:textId="77777777" w:rsidR="00AC3753" w:rsidRDefault="00AC3753" w:rsidP="008B66EF">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9.6. </w:t>
            </w:r>
            <w:r>
              <w:rPr>
                <w:rFonts w:ascii="Arial" w:hAnsi="Arial" w:cs="Arial"/>
                <w:color w:val="000000"/>
                <w:sz w:val="21"/>
                <w:szCs w:val="21"/>
              </w:rPr>
              <w:t>Las instalaciones elaborarán e implementarán un plan de reciclaje</w:t>
            </w:r>
          </w:p>
        </w:tc>
        <w:tc>
          <w:tcPr>
            <w:tcW w:w="4489" w:type="dxa"/>
          </w:tcPr>
          <w:p w14:paraId="6CF2AA35" w14:textId="77777777" w:rsidR="00AC3753" w:rsidRPr="00AC3753" w:rsidRDefault="00783B55" w:rsidP="00636EF2">
            <w:pPr>
              <w:autoSpaceDE w:val="0"/>
              <w:autoSpaceDN w:val="0"/>
              <w:adjustRightInd w:val="0"/>
              <w:rPr>
                <w:rFonts w:ascii="Arial" w:hAnsi="Arial" w:cs="Arial"/>
                <w:bCs/>
                <w:color w:val="000000"/>
                <w:sz w:val="21"/>
                <w:szCs w:val="21"/>
              </w:rPr>
            </w:pPr>
            <w:r>
              <w:rPr>
                <w:rFonts w:ascii="Arial" w:hAnsi="Arial" w:cs="Arial"/>
                <w:bCs/>
                <w:color w:val="000000"/>
                <w:sz w:val="21"/>
                <w:szCs w:val="21"/>
              </w:rPr>
              <w:t>Implementado en Campus Providencia</w:t>
            </w:r>
            <w:r w:rsidR="00636EF2">
              <w:rPr>
                <w:rFonts w:ascii="Arial" w:hAnsi="Arial" w:cs="Arial"/>
                <w:bCs/>
                <w:color w:val="000000"/>
                <w:sz w:val="21"/>
                <w:szCs w:val="21"/>
              </w:rPr>
              <w:t>, Macul y Central.</w:t>
            </w:r>
          </w:p>
        </w:tc>
      </w:tr>
      <w:tr w:rsidR="00AC3753" w14:paraId="5A47DCDB" w14:textId="77777777">
        <w:tc>
          <w:tcPr>
            <w:tcW w:w="4489" w:type="dxa"/>
          </w:tcPr>
          <w:p w14:paraId="10989A28"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9.7. </w:t>
            </w:r>
            <w:r>
              <w:rPr>
                <w:rFonts w:ascii="Arial" w:hAnsi="Arial" w:cs="Arial"/>
                <w:color w:val="000000"/>
                <w:sz w:val="21"/>
                <w:szCs w:val="21"/>
              </w:rPr>
              <w:t>Las instituciones de educación superior en conjunto con el CPL, elaborarán y</w:t>
            </w:r>
          </w:p>
          <w:p w14:paraId="495EB4B7" w14:textId="77777777" w:rsidR="00AC3753" w:rsidRDefault="00AC3753" w:rsidP="00AC3753">
            <w:pPr>
              <w:autoSpaceDE w:val="0"/>
              <w:autoSpaceDN w:val="0"/>
              <w:adjustRightInd w:val="0"/>
              <w:rPr>
                <w:rFonts w:ascii="Arial" w:hAnsi="Arial" w:cs="Arial"/>
                <w:color w:val="000000"/>
                <w:sz w:val="21"/>
                <w:szCs w:val="21"/>
              </w:rPr>
            </w:pPr>
            <w:r>
              <w:rPr>
                <w:rFonts w:ascii="Arial" w:hAnsi="Arial" w:cs="Arial"/>
                <w:color w:val="000000"/>
                <w:sz w:val="21"/>
                <w:szCs w:val="21"/>
              </w:rPr>
              <w:t>difundirán una guía con mejores tecnologías disponibles (MTD) para la minimización de</w:t>
            </w:r>
          </w:p>
          <w:p w14:paraId="5147B58F"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residuos químicos en laboratorios y talleres</w:t>
            </w:r>
          </w:p>
        </w:tc>
        <w:tc>
          <w:tcPr>
            <w:tcW w:w="4489" w:type="dxa"/>
          </w:tcPr>
          <w:p w14:paraId="470D0A10" w14:textId="77777777" w:rsidR="00AC3753" w:rsidRPr="00AC3753" w:rsidRDefault="00AD2482"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Listo</w:t>
            </w:r>
          </w:p>
        </w:tc>
      </w:tr>
      <w:tr w:rsidR="00AC3753" w14:paraId="3F700EE3" w14:textId="77777777">
        <w:tc>
          <w:tcPr>
            <w:tcW w:w="4489" w:type="dxa"/>
          </w:tcPr>
          <w:p w14:paraId="11F09D9F"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9.8. </w:t>
            </w:r>
            <w:r>
              <w:rPr>
                <w:rFonts w:ascii="Arial" w:hAnsi="Arial" w:cs="Arial"/>
                <w:color w:val="000000"/>
                <w:sz w:val="21"/>
                <w:szCs w:val="21"/>
              </w:rPr>
              <w:t>Las instituciones de educación superior implementarán la Guía de MTD para la minimización de residuos químicos en laboratorios y talleres</w:t>
            </w:r>
          </w:p>
        </w:tc>
        <w:tc>
          <w:tcPr>
            <w:tcW w:w="4489" w:type="dxa"/>
          </w:tcPr>
          <w:p w14:paraId="56DB8AFE" w14:textId="77777777"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14:paraId="3F0CFE07" w14:textId="77777777">
        <w:tc>
          <w:tcPr>
            <w:tcW w:w="4489" w:type="dxa"/>
          </w:tcPr>
          <w:p w14:paraId="48F7E16C" w14:textId="77777777"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9.9. </w:t>
            </w:r>
            <w:r>
              <w:rPr>
                <w:rFonts w:ascii="Arial" w:hAnsi="Arial" w:cs="Arial"/>
                <w:color w:val="000000"/>
                <w:sz w:val="21"/>
                <w:szCs w:val="21"/>
              </w:rPr>
              <w:t>Las instalaciones registrarán mensual y anualmente las cantidades de residuos sólidos reciclados, reutilización y dispuestos en un sitio de eliminación autorizado</w:t>
            </w:r>
          </w:p>
        </w:tc>
        <w:tc>
          <w:tcPr>
            <w:tcW w:w="4489" w:type="dxa"/>
          </w:tcPr>
          <w:p w14:paraId="688FC699" w14:textId="77777777" w:rsidR="00AC3753" w:rsidRPr="00AD2482" w:rsidRDefault="00AD2482" w:rsidP="008B66EF">
            <w:pPr>
              <w:autoSpaceDE w:val="0"/>
              <w:autoSpaceDN w:val="0"/>
              <w:adjustRightInd w:val="0"/>
              <w:rPr>
                <w:rFonts w:ascii="Arial" w:hAnsi="Arial" w:cs="Arial"/>
                <w:bCs/>
                <w:color w:val="548DD4" w:themeColor="text2" w:themeTint="99"/>
                <w:sz w:val="21"/>
                <w:szCs w:val="21"/>
              </w:rPr>
            </w:pPr>
            <w:r>
              <w:rPr>
                <w:rFonts w:ascii="Arial" w:hAnsi="Arial" w:cs="Arial"/>
                <w:bCs/>
                <w:color w:val="000000"/>
                <w:sz w:val="21"/>
                <w:szCs w:val="21"/>
              </w:rPr>
              <w:t xml:space="preserve">Parcialmente cumplido, </w:t>
            </w:r>
            <w:r w:rsidRPr="00AD2482">
              <w:rPr>
                <w:rFonts w:ascii="Arial" w:hAnsi="Arial" w:cs="Arial"/>
                <w:bCs/>
                <w:color w:val="548DD4" w:themeColor="text2" w:themeTint="99"/>
                <w:sz w:val="21"/>
                <w:szCs w:val="21"/>
              </w:rPr>
              <w:t>ver punto 9.1</w:t>
            </w:r>
          </w:p>
          <w:p w14:paraId="6EC2B7AB" w14:textId="77777777" w:rsidR="00AD2482" w:rsidRPr="00AC3753" w:rsidRDefault="00AD2482" w:rsidP="008B66EF">
            <w:pPr>
              <w:autoSpaceDE w:val="0"/>
              <w:autoSpaceDN w:val="0"/>
              <w:adjustRightInd w:val="0"/>
              <w:rPr>
                <w:rFonts w:ascii="Arial" w:hAnsi="Arial" w:cs="Arial"/>
                <w:bCs/>
                <w:color w:val="000000"/>
                <w:sz w:val="21"/>
                <w:szCs w:val="21"/>
              </w:rPr>
            </w:pPr>
          </w:p>
        </w:tc>
      </w:tr>
    </w:tbl>
    <w:p w14:paraId="707A2363"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18AC8CCC"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2EA21D17" w14:textId="77777777" w:rsidR="00AC3753" w:rsidRDefault="00AC3753" w:rsidP="008B66EF">
      <w:pPr>
        <w:autoSpaceDE w:val="0"/>
        <w:autoSpaceDN w:val="0"/>
        <w:adjustRightInd w:val="0"/>
        <w:spacing w:after="0" w:line="240" w:lineRule="auto"/>
        <w:rPr>
          <w:rFonts w:ascii="Arial" w:hAnsi="Arial" w:cs="Arial"/>
          <w:b/>
          <w:bCs/>
          <w:color w:val="000000"/>
          <w:sz w:val="21"/>
          <w:szCs w:val="21"/>
        </w:rPr>
      </w:pPr>
    </w:p>
    <w:p w14:paraId="1C42D0ED"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META N° 10 </w:t>
      </w:r>
      <w:r>
        <w:rPr>
          <w:rFonts w:ascii="Arial" w:hAnsi="Arial" w:cs="Arial"/>
          <w:color w:val="000000"/>
          <w:sz w:val="21"/>
          <w:szCs w:val="21"/>
        </w:rPr>
        <w:t xml:space="preserve">. </w:t>
      </w:r>
      <w:r>
        <w:rPr>
          <w:rFonts w:ascii="Arial" w:hAnsi="Arial" w:cs="Arial"/>
          <w:b/>
          <w:bCs/>
          <w:color w:val="000000"/>
          <w:sz w:val="21"/>
          <w:szCs w:val="21"/>
        </w:rPr>
        <w:t>IDENTIFICAR LOS PELIGROS E IMPLEMENTAR MEDIDAS PREVENTIVAS EN</w:t>
      </w:r>
      <w:r w:rsidR="00783B55">
        <w:rPr>
          <w:rFonts w:ascii="Arial" w:hAnsi="Arial" w:cs="Arial"/>
          <w:b/>
          <w:bCs/>
          <w:color w:val="000000"/>
          <w:sz w:val="21"/>
          <w:szCs w:val="21"/>
        </w:rPr>
        <w:t xml:space="preserve"> </w:t>
      </w:r>
      <w:r>
        <w:rPr>
          <w:rFonts w:ascii="Arial" w:hAnsi="Arial" w:cs="Arial"/>
          <w:b/>
          <w:bCs/>
          <w:color w:val="000000"/>
          <w:sz w:val="21"/>
          <w:szCs w:val="21"/>
        </w:rPr>
        <w:t>EL 100% DE LAS INSTALACIONES ADHERIDAS DEL CAMPUS PARA MINIMIZAR LOS</w:t>
      </w:r>
      <w:r w:rsidR="00783B55">
        <w:rPr>
          <w:rFonts w:ascii="Arial" w:hAnsi="Arial" w:cs="Arial"/>
          <w:b/>
          <w:bCs/>
          <w:color w:val="000000"/>
          <w:sz w:val="21"/>
          <w:szCs w:val="21"/>
        </w:rPr>
        <w:t xml:space="preserve"> </w:t>
      </w:r>
      <w:r>
        <w:rPr>
          <w:rFonts w:ascii="Arial" w:hAnsi="Arial" w:cs="Arial"/>
          <w:b/>
          <w:bCs/>
          <w:color w:val="000000"/>
          <w:sz w:val="21"/>
          <w:szCs w:val="21"/>
        </w:rPr>
        <w:t>RIESGOS LABORALES PARA LA COMUNIDAD DE LA INSTITUCIÓN.</w:t>
      </w:r>
    </w:p>
    <w:p w14:paraId="4A55D835"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73"/>
        <w:gridCol w:w="4347"/>
      </w:tblGrid>
      <w:tr w:rsidR="00783B55" w14:paraId="6EF37110" w14:textId="77777777">
        <w:tc>
          <w:tcPr>
            <w:tcW w:w="4489" w:type="dxa"/>
          </w:tcPr>
          <w:p w14:paraId="5A54475D"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10.1. </w:t>
            </w:r>
            <w:r>
              <w:rPr>
                <w:rFonts w:ascii="Arial" w:hAnsi="Arial" w:cs="Arial"/>
                <w:color w:val="000000"/>
                <w:sz w:val="21"/>
                <w:szCs w:val="21"/>
              </w:rPr>
              <w:t>Las instituciones de educación superior en conjunto con el organismo de</w:t>
            </w:r>
          </w:p>
          <w:p w14:paraId="6E429A04"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color w:val="000000"/>
                <w:sz w:val="21"/>
                <w:szCs w:val="21"/>
              </w:rPr>
              <w:t>administrador de la Ley N° 16.744 y aquellas que tengan una administración delegada,</w:t>
            </w:r>
          </w:p>
          <w:p w14:paraId="0C1B867D"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realizarán una identificación de peligros y evaluación de los riesgos en toda la instalación</w:t>
            </w:r>
          </w:p>
        </w:tc>
        <w:tc>
          <w:tcPr>
            <w:tcW w:w="4489" w:type="dxa"/>
          </w:tcPr>
          <w:p w14:paraId="170326C7"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6B502599" w14:textId="77777777">
        <w:tc>
          <w:tcPr>
            <w:tcW w:w="4489" w:type="dxa"/>
          </w:tcPr>
          <w:p w14:paraId="0C456BAD"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10.2. </w:t>
            </w:r>
            <w:r>
              <w:rPr>
                <w:rFonts w:ascii="Arial" w:hAnsi="Arial" w:cs="Arial"/>
                <w:color w:val="000000"/>
                <w:sz w:val="21"/>
                <w:szCs w:val="21"/>
              </w:rPr>
              <w:t>Las instituciones de educación superior elaborarán y difundirán en conjunto con sus departamentos de prevención un procedimiento de trabajo seguro para los laboratorios y talleres</w:t>
            </w:r>
          </w:p>
        </w:tc>
        <w:tc>
          <w:tcPr>
            <w:tcW w:w="4489" w:type="dxa"/>
          </w:tcPr>
          <w:p w14:paraId="5E407EDF"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55E0812B" w14:textId="77777777">
        <w:tc>
          <w:tcPr>
            <w:tcW w:w="4489" w:type="dxa"/>
          </w:tcPr>
          <w:p w14:paraId="7CBF50B2"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10.3. </w:t>
            </w:r>
            <w:r>
              <w:rPr>
                <w:rFonts w:ascii="Arial" w:hAnsi="Arial" w:cs="Arial"/>
                <w:color w:val="000000"/>
                <w:sz w:val="21"/>
                <w:szCs w:val="21"/>
              </w:rPr>
              <w:t>Las instalaciones que almacenen sustancias peligrosas (taller, laboratorio u otro), realizarán un inventario con el tipo, cantidad, condición de almacenamiento y clasificación de la</w:t>
            </w:r>
          </w:p>
          <w:p w14:paraId="5287AF14"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 xml:space="preserve">sustancia de acuerdo a la </w:t>
            </w:r>
            <w:proofErr w:type="spellStart"/>
            <w:r>
              <w:rPr>
                <w:rFonts w:ascii="Arial" w:hAnsi="Arial" w:cs="Arial"/>
                <w:color w:val="000000"/>
                <w:sz w:val="21"/>
                <w:szCs w:val="21"/>
              </w:rPr>
              <w:t>NCh</w:t>
            </w:r>
            <w:proofErr w:type="spellEnd"/>
            <w:r>
              <w:rPr>
                <w:rFonts w:ascii="Arial" w:hAnsi="Arial" w:cs="Arial"/>
                <w:color w:val="000000"/>
                <w:sz w:val="21"/>
                <w:szCs w:val="21"/>
              </w:rPr>
              <w:t xml:space="preserve"> N° 382 of </w:t>
            </w:r>
            <w:r>
              <w:rPr>
                <w:rFonts w:ascii="Arial" w:hAnsi="Arial" w:cs="Arial"/>
                <w:color w:val="000000"/>
                <w:sz w:val="21"/>
                <w:szCs w:val="21"/>
              </w:rPr>
              <w:lastRenderedPageBreak/>
              <w:t>2004.</w:t>
            </w:r>
          </w:p>
        </w:tc>
        <w:tc>
          <w:tcPr>
            <w:tcW w:w="4489" w:type="dxa"/>
          </w:tcPr>
          <w:p w14:paraId="3A547A31"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lastRenderedPageBreak/>
              <w:t>Pendiente</w:t>
            </w:r>
          </w:p>
        </w:tc>
      </w:tr>
      <w:tr w:rsidR="00783B55" w14:paraId="5D5B0069" w14:textId="77777777">
        <w:tc>
          <w:tcPr>
            <w:tcW w:w="4489" w:type="dxa"/>
          </w:tcPr>
          <w:p w14:paraId="20C82085"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lastRenderedPageBreak/>
              <w:t xml:space="preserve">Acción 10. 4. </w:t>
            </w:r>
            <w:r>
              <w:rPr>
                <w:rFonts w:ascii="Arial" w:hAnsi="Arial" w:cs="Arial"/>
                <w:color w:val="000000"/>
                <w:sz w:val="21"/>
                <w:szCs w:val="21"/>
              </w:rPr>
              <w:t>Las instituciones de educación superior elaborarán y difundirán un Plan de</w:t>
            </w:r>
          </w:p>
          <w:p w14:paraId="38945640"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emergencia para sus diferentes contingencias posibles</w:t>
            </w:r>
          </w:p>
        </w:tc>
        <w:tc>
          <w:tcPr>
            <w:tcW w:w="4489" w:type="dxa"/>
          </w:tcPr>
          <w:p w14:paraId="2DBD971D"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16F54B66" w14:textId="77777777">
        <w:tc>
          <w:tcPr>
            <w:tcW w:w="4489" w:type="dxa"/>
          </w:tcPr>
          <w:p w14:paraId="072BA3ED"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10.5. </w:t>
            </w:r>
            <w:r>
              <w:rPr>
                <w:rFonts w:ascii="Arial" w:hAnsi="Arial" w:cs="Arial"/>
                <w:color w:val="000000"/>
                <w:sz w:val="21"/>
                <w:szCs w:val="21"/>
              </w:rPr>
              <w:t>Las instituciones de educación superior realizarán a lo menos un simulacro anual de acuerdo a lo establecido en su Plan de Emergencia</w:t>
            </w:r>
          </w:p>
        </w:tc>
        <w:tc>
          <w:tcPr>
            <w:tcW w:w="4489" w:type="dxa"/>
          </w:tcPr>
          <w:p w14:paraId="303C5E2A"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71F10A95" w14:textId="77777777">
        <w:tc>
          <w:tcPr>
            <w:tcW w:w="4489" w:type="dxa"/>
          </w:tcPr>
          <w:p w14:paraId="5B5A4F3C" w14:textId="77777777"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10.6. </w:t>
            </w:r>
            <w:r>
              <w:rPr>
                <w:rFonts w:ascii="Arial" w:hAnsi="Arial" w:cs="Arial"/>
                <w:color w:val="000000"/>
                <w:sz w:val="21"/>
                <w:szCs w:val="21"/>
              </w:rPr>
              <w:t>Las instituciones de educación superior realizarán un programa de control de</w:t>
            </w:r>
          </w:p>
          <w:p w14:paraId="329EA011" w14:textId="77777777"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vectores sanitarios</w:t>
            </w:r>
          </w:p>
        </w:tc>
        <w:tc>
          <w:tcPr>
            <w:tcW w:w="4489" w:type="dxa"/>
          </w:tcPr>
          <w:p w14:paraId="0A6F7BE7" w14:textId="77777777"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bl>
    <w:p w14:paraId="472FE2C6"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p w14:paraId="131BAE75"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p w14:paraId="280080E4"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META N° 11 </w:t>
      </w:r>
      <w:r>
        <w:rPr>
          <w:rFonts w:ascii="Arial" w:hAnsi="Arial" w:cs="Arial"/>
          <w:color w:val="000000"/>
          <w:sz w:val="21"/>
          <w:szCs w:val="21"/>
        </w:rPr>
        <w:t xml:space="preserve">. </w:t>
      </w:r>
      <w:r>
        <w:rPr>
          <w:rFonts w:ascii="Arial" w:hAnsi="Arial" w:cs="Arial"/>
          <w:b/>
          <w:bCs/>
          <w:color w:val="000000"/>
          <w:sz w:val="21"/>
          <w:szCs w:val="21"/>
        </w:rPr>
        <w:t>CUANTIFICAR Y CARACTERIZAR RESIDUOS LIQUIDOS ASIMILABLES A</w:t>
      </w:r>
    </w:p>
    <w:p w14:paraId="365D821F" w14:textId="77777777"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RILES GENERADOS POR LAS INSTALACIONES ADHERIDAS.</w:t>
      </w:r>
    </w:p>
    <w:p w14:paraId="3C55AA31"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firstRow="1" w:lastRow="0" w:firstColumn="1" w:lastColumn="0" w:noHBand="0" w:noVBand="1"/>
      </w:tblPr>
      <w:tblGrid>
        <w:gridCol w:w="4373"/>
        <w:gridCol w:w="4347"/>
      </w:tblGrid>
      <w:tr w:rsidR="00783B55" w14:paraId="3491D0C2" w14:textId="77777777">
        <w:tc>
          <w:tcPr>
            <w:tcW w:w="4489" w:type="dxa"/>
          </w:tcPr>
          <w:p w14:paraId="3D6EE5DA" w14:textId="77777777" w:rsidR="00783B55" w:rsidRDefault="004561E2" w:rsidP="004561E2">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11.1. </w:t>
            </w:r>
            <w:r>
              <w:rPr>
                <w:rFonts w:ascii="Arial" w:hAnsi="Arial" w:cs="Arial"/>
                <w:color w:val="000000"/>
                <w:sz w:val="21"/>
                <w:szCs w:val="21"/>
              </w:rPr>
              <w:t>Las instituciones de educación superior, caracterizarán aquellos residuos líquidos asimilables a riles distintos a los generados en los casinos, previo y posterior a cualquier tipo de tratamiento, con un laboratorio acreditado por el INN</w:t>
            </w:r>
          </w:p>
        </w:tc>
        <w:tc>
          <w:tcPr>
            <w:tcW w:w="4489" w:type="dxa"/>
          </w:tcPr>
          <w:p w14:paraId="6274C40B" w14:textId="77777777"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6BF7DD0C" w14:textId="77777777">
        <w:tc>
          <w:tcPr>
            <w:tcW w:w="4489" w:type="dxa"/>
          </w:tcPr>
          <w:p w14:paraId="5902787E" w14:textId="77777777" w:rsidR="00783B55" w:rsidRDefault="004561E2" w:rsidP="004561E2">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11.2. </w:t>
            </w:r>
            <w:r>
              <w:rPr>
                <w:rFonts w:ascii="Arial" w:hAnsi="Arial" w:cs="Arial"/>
                <w:color w:val="000000"/>
                <w:sz w:val="21"/>
                <w:szCs w:val="21"/>
              </w:rPr>
              <w:t xml:space="preserve">Las instituciones de educación superior, cuantificarán semestral y anualmente la carga de contaminante de los parámetros críticos de aquellos residuos líquidos asimilables a riles, que fueron identificados en la acción 10.1. </w:t>
            </w:r>
          </w:p>
        </w:tc>
        <w:tc>
          <w:tcPr>
            <w:tcW w:w="4489" w:type="dxa"/>
          </w:tcPr>
          <w:p w14:paraId="4ED567B1" w14:textId="77777777"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14:paraId="6D4C1E2B" w14:textId="77777777">
        <w:tc>
          <w:tcPr>
            <w:tcW w:w="4489" w:type="dxa"/>
          </w:tcPr>
          <w:p w14:paraId="1EE7F6D8" w14:textId="77777777" w:rsidR="004561E2" w:rsidRDefault="004561E2" w:rsidP="004561E2">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11.3. </w:t>
            </w:r>
            <w:r>
              <w:rPr>
                <w:rFonts w:ascii="Arial" w:hAnsi="Arial" w:cs="Arial"/>
                <w:color w:val="000000"/>
                <w:sz w:val="21"/>
                <w:szCs w:val="21"/>
              </w:rPr>
              <w:t>Las instituciones de educación superior, cuyos residuos líquidos califiquen al</w:t>
            </w:r>
          </w:p>
          <w:p w14:paraId="43F57C15" w14:textId="77777777" w:rsidR="00783B55" w:rsidRDefault="004561E2" w:rsidP="004561E2">
            <w:pPr>
              <w:autoSpaceDE w:val="0"/>
              <w:autoSpaceDN w:val="0"/>
              <w:adjustRightInd w:val="0"/>
              <w:rPr>
                <w:rFonts w:ascii="Arial" w:hAnsi="Arial" w:cs="Arial"/>
                <w:b/>
                <w:bCs/>
                <w:color w:val="000000"/>
                <w:sz w:val="21"/>
                <w:szCs w:val="21"/>
              </w:rPr>
            </w:pPr>
            <w:r>
              <w:rPr>
                <w:rFonts w:ascii="Arial" w:hAnsi="Arial" w:cs="Arial"/>
                <w:color w:val="000000"/>
                <w:sz w:val="21"/>
                <w:szCs w:val="21"/>
              </w:rPr>
              <w:t>campus como “establecimiento emisor”, de acuerdo a la normativa correspondiente, deberán contar con un sistema de gestión de riles, consistente en dispositivos o equipos</w:t>
            </w:r>
          </w:p>
        </w:tc>
        <w:tc>
          <w:tcPr>
            <w:tcW w:w="4489" w:type="dxa"/>
          </w:tcPr>
          <w:p w14:paraId="3BA613A3" w14:textId="77777777"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bl>
    <w:p w14:paraId="1C2E3C2D" w14:textId="77777777" w:rsidR="00783B55" w:rsidRDefault="00783B55" w:rsidP="008B66EF">
      <w:pPr>
        <w:autoSpaceDE w:val="0"/>
        <w:autoSpaceDN w:val="0"/>
        <w:adjustRightInd w:val="0"/>
        <w:spacing w:after="0" w:line="240" w:lineRule="auto"/>
        <w:rPr>
          <w:rFonts w:ascii="Arial" w:hAnsi="Arial" w:cs="Arial"/>
          <w:b/>
          <w:bCs/>
          <w:color w:val="000000"/>
          <w:sz w:val="21"/>
          <w:szCs w:val="21"/>
        </w:rPr>
      </w:pPr>
    </w:p>
    <w:p w14:paraId="34C75B32" w14:textId="77777777" w:rsidR="000442CB" w:rsidRDefault="000442CB" w:rsidP="000442CB">
      <w:pPr>
        <w:jc w:val="both"/>
      </w:pPr>
    </w:p>
    <w:sectPr w:rsidR="000442CB" w:rsidSect="007E5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3A45B"/>
    <w:multiLevelType w:val="hybridMultilevel"/>
    <w:tmpl w:val="437DD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D14241"/>
    <w:multiLevelType w:val="hybridMultilevel"/>
    <w:tmpl w:val="2CCCE4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755AB3"/>
    <w:multiLevelType w:val="hybridMultilevel"/>
    <w:tmpl w:val="5A955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477469"/>
    <w:multiLevelType w:val="hybridMultilevel"/>
    <w:tmpl w:val="49BC41A4"/>
    <w:lvl w:ilvl="0" w:tplc="10A2874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B743C4"/>
    <w:multiLevelType w:val="hybridMultilevel"/>
    <w:tmpl w:val="D0151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F3CA61"/>
    <w:multiLevelType w:val="hybridMultilevel"/>
    <w:tmpl w:val="BA21B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45697B"/>
    <w:multiLevelType w:val="hybridMultilevel"/>
    <w:tmpl w:val="1E6A103A"/>
    <w:lvl w:ilvl="0" w:tplc="82E4D33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compat>
    <w:compatSetting w:name="compatibilityMode" w:uri="http://schemas.microsoft.com/office/word" w:val="12"/>
  </w:compat>
  <w:rsids>
    <w:rsidRoot w:val="002F19E5"/>
    <w:rsid w:val="000442CB"/>
    <w:rsid w:val="00055AA0"/>
    <w:rsid w:val="000D40C6"/>
    <w:rsid w:val="00120C1B"/>
    <w:rsid w:val="00127ADA"/>
    <w:rsid w:val="00134731"/>
    <w:rsid w:val="001C693E"/>
    <w:rsid w:val="001D7942"/>
    <w:rsid w:val="001F7F35"/>
    <w:rsid w:val="002177E6"/>
    <w:rsid w:val="00223AF9"/>
    <w:rsid w:val="0026119E"/>
    <w:rsid w:val="002763DF"/>
    <w:rsid w:val="002F19E5"/>
    <w:rsid w:val="00333E66"/>
    <w:rsid w:val="003D1BE5"/>
    <w:rsid w:val="003F6BA5"/>
    <w:rsid w:val="00402361"/>
    <w:rsid w:val="004561E2"/>
    <w:rsid w:val="004E424C"/>
    <w:rsid w:val="005E4026"/>
    <w:rsid w:val="006339FB"/>
    <w:rsid w:val="00636EF2"/>
    <w:rsid w:val="006E3A3C"/>
    <w:rsid w:val="006F7CAA"/>
    <w:rsid w:val="007547F5"/>
    <w:rsid w:val="00774720"/>
    <w:rsid w:val="00783B55"/>
    <w:rsid w:val="0079746B"/>
    <w:rsid w:val="007C501F"/>
    <w:rsid w:val="007C714F"/>
    <w:rsid w:val="007E5892"/>
    <w:rsid w:val="00843E2D"/>
    <w:rsid w:val="008B66EF"/>
    <w:rsid w:val="00947F2D"/>
    <w:rsid w:val="00991786"/>
    <w:rsid w:val="00A04FB9"/>
    <w:rsid w:val="00AB1FEA"/>
    <w:rsid w:val="00AC3753"/>
    <w:rsid w:val="00AD2482"/>
    <w:rsid w:val="00AE4D51"/>
    <w:rsid w:val="00AF21F4"/>
    <w:rsid w:val="00B15DBB"/>
    <w:rsid w:val="00B71603"/>
    <w:rsid w:val="00C01919"/>
    <w:rsid w:val="00C3614F"/>
    <w:rsid w:val="00C668ED"/>
    <w:rsid w:val="00D32293"/>
    <w:rsid w:val="00DA4EEF"/>
    <w:rsid w:val="00E908B2"/>
    <w:rsid w:val="00F037BD"/>
    <w:rsid w:val="00F25D6D"/>
    <w:rsid w:val="00F81750"/>
    <w:rsid w:val="00FA4C56"/>
    <w:rsid w:val="00FF4430"/>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86"/>
  </w:style>
  <w:style w:type="paragraph" w:styleId="Ttulo1">
    <w:name w:val="heading 1"/>
    <w:basedOn w:val="Normal"/>
    <w:next w:val="Normal"/>
    <w:link w:val="Ttulo1Car"/>
    <w:uiPriority w:val="9"/>
    <w:qFormat/>
    <w:rsid w:val="0005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42C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5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55AA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FF4430"/>
    <w:rPr>
      <w:color w:val="0000FF" w:themeColor="hyperlink"/>
      <w:u w:val="single"/>
    </w:rPr>
  </w:style>
  <w:style w:type="character" w:styleId="Hipervnculovisitado">
    <w:name w:val="FollowedHyperlink"/>
    <w:basedOn w:val="Fuentedeprrafopredeter"/>
    <w:uiPriority w:val="99"/>
    <w:semiHidden/>
    <w:unhideWhenUsed/>
    <w:rsid w:val="00333E66"/>
    <w:rPr>
      <w:color w:val="800080" w:themeColor="followedHyperlink"/>
      <w:u w:val="single"/>
    </w:rPr>
  </w:style>
  <w:style w:type="paragraph" w:styleId="Prrafodelista">
    <w:name w:val="List Paragraph"/>
    <w:basedOn w:val="Normal"/>
    <w:uiPriority w:val="34"/>
    <w:qFormat/>
    <w:rsid w:val="00B15DBB"/>
    <w:pPr>
      <w:ind w:left="720"/>
      <w:contextualSpacing/>
    </w:pPr>
    <w:rPr>
      <w:rFonts w:ascii="Calibri" w:eastAsia="Calibri" w:hAnsi="Calibri" w:cs="Times New Roman"/>
    </w:rPr>
  </w:style>
  <w:style w:type="character" w:styleId="Textoennegrita">
    <w:name w:val="Strong"/>
    <w:basedOn w:val="Fuentedeprrafopredeter"/>
    <w:uiPriority w:val="22"/>
    <w:qFormat/>
    <w:rsid w:val="00B15D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42C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5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55AA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FF4430"/>
    <w:rPr>
      <w:color w:val="0000FF" w:themeColor="hyperlink"/>
      <w:u w:val="single"/>
    </w:rPr>
  </w:style>
  <w:style w:type="character" w:styleId="Hipervnculovisitado">
    <w:name w:val="FollowedHyperlink"/>
    <w:basedOn w:val="Fuentedeprrafopredeter"/>
    <w:uiPriority w:val="99"/>
    <w:semiHidden/>
    <w:unhideWhenUsed/>
    <w:rsid w:val="00333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temsustentable.blogutem.cl/huella-carbono/" TargetMode="External"/><Relationship Id="rId12" Type="http://schemas.openxmlformats.org/officeDocument/2006/relationships/hyperlink" Target="http://utemsustentable.blogutem.cl/huella-carbono/" TargetMode="External"/><Relationship Id="rId13" Type="http://schemas.openxmlformats.org/officeDocument/2006/relationships/hyperlink" Target="http://aldia.utem.cl/chilectra-destaca-proyecto-energetico-desarrollado-con-la-utem/" TargetMode="External"/><Relationship Id="rId14" Type="http://schemas.openxmlformats.org/officeDocument/2006/relationships/hyperlink" Target="http://vtte.utem.cl/seminariodesafiosypropuestasagu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dia.picalab.cl/sustentabilidad/guias_MTD/" TargetMode="External"/><Relationship Id="rId7" Type="http://schemas.openxmlformats.org/officeDocument/2006/relationships/hyperlink" Target="http://aldia.utem.cl/concluye-primera-etapa-de-proyecto-establecimientos-educacionales-sustentables/" TargetMode="External"/><Relationship Id="rId8" Type="http://schemas.openxmlformats.org/officeDocument/2006/relationships/hyperlink" Target="http://vtte.utem.cl/diamundialdelaguatpa/" TargetMode="External"/><Relationship Id="rId9" Type="http://schemas.openxmlformats.org/officeDocument/2006/relationships/hyperlink" Target="http://aldia.utem.cl/utem-recorre-la-region-metropolitana-en-campana-salva-la-tierra/" TargetMode="External"/><Relationship Id="rId10" Type="http://schemas.openxmlformats.org/officeDocument/2006/relationships/hyperlink" Target="http://utemsustentable.blogutem.cl/huella-carbo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2848</Words>
  <Characters>15670</Characters>
  <Application>Microsoft Macintosh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Hugo Acuña</dc:creator>
  <cp:lastModifiedBy>Tomas Thayer Thayer</cp:lastModifiedBy>
  <cp:revision>10</cp:revision>
  <dcterms:created xsi:type="dcterms:W3CDTF">2014-11-21T12:09:00Z</dcterms:created>
  <dcterms:modified xsi:type="dcterms:W3CDTF">2015-11-02T03:28:00Z</dcterms:modified>
</cp:coreProperties>
</file>