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83197" w14:textId="77777777" w:rsidR="00657C5F" w:rsidRPr="00BE6E61" w:rsidRDefault="00657C5F" w:rsidP="00E51270">
      <w:pPr>
        <w:ind w:right="616"/>
        <w:jc w:val="center"/>
        <w:rPr>
          <w:rFonts w:ascii="Arial" w:hAnsi="Arial" w:cs="Arial"/>
          <w:b/>
        </w:rPr>
      </w:pPr>
      <w:r w:rsidRPr="00BE6E61">
        <w:rPr>
          <w:rFonts w:ascii="Arial" w:hAnsi="Arial" w:cs="Arial"/>
          <w:b/>
        </w:rPr>
        <w:t>P</w:t>
      </w:r>
      <w:r w:rsidR="00E51270">
        <w:rPr>
          <w:rFonts w:ascii="Arial" w:hAnsi="Arial" w:cs="Arial"/>
          <w:b/>
        </w:rPr>
        <w:t>ROPUESTA DE UNA P</w:t>
      </w:r>
      <w:r w:rsidRPr="00BE6E61">
        <w:rPr>
          <w:rFonts w:ascii="Arial" w:hAnsi="Arial" w:cs="Arial"/>
          <w:b/>
        </w:rPr>
        <w:t>OLITICA DE SUSTENTABILIDAD</w:t>
      </w:r>
    </w:p>
    <w:p w14:paraId="4F433171" w14:textId="77777777" w:rsidR="00657C5F" w:rsidRPr="00E51270" w:rsidRDefault="00657C5F" w:rsidP="00BE6E61">
      <w:pPr>
        <w:ind w:left="284" w:right="616"/>
        <w:jc w:val="center"/>
        <w:rPr>
          <w:rFonts w:ascii="Arial" w:hAnsi="Arial" w:cs="Arial"/>
        </w:rPr>
      </w:pPr>
      <w:r w:rsidRPr="00E51270">
        <w:rPr>
          <w:rFonts w:ascii="Arial" w:hAnsi="Arial" w:cs="Arial"/>
        </w:rPr>
        <w:t>(</w:t>
      </w:r>
      <w:r w:rsidR="00143882" w:rsidRPr="00E51270">
        <w:rPr>
          <w:rFonts w:ascii="Arial" w:hAnsi="Arial" w:cs="Arial"/>
        </w:rPr>
        <w:t>B</w:t>
      </w:r>
      <w:r w:rsidRPr="00E51270">
        <w:rPr>
          <w:rFonts w:ascii="Arial" w:hAnsi="Arial" w:cs="Arial"/>
        </w:rPr>
        <w:t>orrador)</w:t>
      </w:r>
    </w:p>
    <w:p w14:paraId="5FCC8FBE" w14:textId="77777777" w:rsidR="003873A0" w:rsidRPr="00BE6E61" w:rsidRDefault="003873A0" w:rsidP="00BE6E61">
      <w:pPr>
        <w:ind w:left="284" w:right="616"/>
        <w:jc w:val="both"/>
        <w:rPr>
          <w:rFonts w:ascii="Arial" w:hAnsi="Arial" w:cs="Arial"/>
          <w:b/>
          <w:u w:val="single"/>
        </w:rPr>
      </w:pPr>
    </w:p>
    <w:p w14:paraId="45B3681B" w14:textId="77777777" w:rsidR="003873A0" w:rsidRPr="00BE6E61" w:rsidRDefault="003873A0" w:rsidP="00BE6E61">
      <w:pPr>
        <w:pStyle w:val="Prrafodelista"/>
        <w:numPr>
          <w:ilvl w:val="0"/>
          <w:numId w:val="2"/>
        </w:numPr>
        <w:ind w:left="284" w:right="616"/>
        <w:jc w:val="both"/>
        <w:rPr>
          <w:rFonts w:ascii="Arial" w:hAnsi="Arial" w:cs="Arial"/>
          <w:b/>
          <w:u w:val="single"/>
        </w:rPr>
      </w:pPr>
      <w:r w:rsidRPr="00BE6E61">
        <w:rPr>
          <w:rFonts w:ascii="Arial" w:hAnsi="Arial" w:cs="Arial"/>
          <w:b/>
          <w:u w:val="single"/>
        </w:rPr>
        <w:t>Antecedentes</w:t>
      </w:r>
    </w:p>
    <w:p w14:paraId="0EADA5DC" w14:textId="77777777" w:rsidR="00657C5F" w:rsidRPr="00BE6E61" w:rsidRDefault="00657C5F" w:rsidP="00BE6E61">
      <w:pPr>
        <w:ind w:left="284" w:right="616"/>
        <w:jc w:val="both"/>
        <w:rPr>
          <w:rFonts w:ascii="Arial" w:hAnsi="Arial" w:cs="Arial"/>
        </w:rPr>
      </w:pPr>
      <w:r w:rsidRPr="00BE6E61">
        <w:rPr>
          <w:rFonts w:ascii="Arial" w:hAnsi="Arial" w:cs="Arial"/>
        </w:rPr>
        <w:br/>
        <w:t xml:space="preserve">El siglo XX y la primera década del siglo XXI han sido escenario de un vertiginoso crecimiento de la humanidad, tanto en su población como en su nivel de consumo.  </w:t>
      </w:r>
      <w:r w:rsidR="00BE6E61">
        <w:rPr>
          <w:rFonts w:ascii="Arial" w:hAnsi="Arial" w:cs="Arial"/>
        </w:rPr>
        <w:t xml:space="preserve">   </w:t>
      </w:r>
    </w:p>
    <w:p w14:paraId="36C0986D" w14:textId="77777777" w:rsidR="00657C5F" w:rsidRPr="00BE6E61" w:rsidRDefault="00657C5F" w:rsidP="00BE6E61">
      <w:pPr>
        <w:ind w:left="284" w:right="616"/>
        <w:jc w:val="both"/>
        <w:rPr>
          <w:rFonts w:ascii="Arial" w:hAnsi="Arial" w:cs="Arial"/>
        </w:rPr>
      </w:pPr>
      <w:r w:rsidRPr="00BE6E61">
        <w:rPr>
          <w:rFonts w:ascii="Arial" w:hAnsi="Arial" w:cs="Arial"/>
        </w:rPr>
        <w:t>En dicho periodo</w:t>
      </w:r>
      <w:r w:rsidR="00145873">
        <w:rPr>
          <w:rFonts w:ascii="Arial" w:hAnsi="Arial" w:cs="Arial"/>
        </w:rPr>
        <w:t xml:space="preserve">, </w:t>
      </w:r>
      <w:r w:rsidRPr="00BE6E61">
        <w:rPr>
          <w:rFonts w:ascii="Arial" w:hAnsi="Arial" w:cs="Arial"/>
        </w:rPr>
        <w:t xml:space="preserve">acentuado </w:t>
      </w:r>
      <w:r w:rsidR="00145873">
        <w:rPr>
          <w:rFonts w:ascii="Arial" w:hAnsi="Arial" w:cs="Arial"/>
        </w:rPr>
        <w:t xml:space="preserve">dramáticamente </w:t>
      </w:r>
      <w:r w:rsidRPr="00BE6E61">
        <w:rPr>
          <w:rFonts w:ascii="Arial" w:hAnsi="Arial" w:cs="Arial"/>
        </w:rPr>
        <w:t>en las últimas cinco décadas,</w:t>
      </w:r>
      <w:r w:rsidR="00145873">
        <w:rPr>
          <w:rFonts w:ascii="Arial" w:hAnsi="Arial" w:cs="Arial"/>
        </w:rPr>
        <w:t xml:space="preserve"> se ha </w:t>
      </w:r>
      <w:r w:rsidR="0068389C">
        <w:rPr>
          <w:rFonts w:ascii="Arial" w:hAnsi="Arial" w:cs="Arial"/>
        </w:rPr>
        <w:t xml:space="preserve">producido </w:t>
      </w:r>
      <w:r w:rsidR="00145873">
        <w:rPr>
          <w:rFonts w:ascii="Arial" w:hAnsi="Arial" w:cs="Arial"/>
        </w:rPr>
        <w:t xml:space="preserve">una </w:t>
      </w:r>
      <w:r w:rsidRPr="00BE6E61">
        <w:rPr>
          <w:rFonts w:ascii="Arial" w:hAnsi="Arial" w:cs="Arial"/>
        </w:rPr>
        <w:t>degradación sistemática de nuestro planeta</w:t>
      </w:r>
      <w:r w:rsidR="00145873">
        <w:rPr>
          <w:rFonts w:ascii="Arial" w:hAnsi="Arial" w:cs="Arial"/>
        </w:rPr>
        <w:t>,</w:t>
      </w:r>
      <w:r w:rsidRPr="00BE6E61">
        <w:rPr>
          <w:rFonts w:ascii="Arial" w:hAnsi="Arial" w:cs="Arial"/>
        </w:rPr>
        <w:t xml:space="preserve"> poniendo en jaque la posibilidad de </w:t>
      </w:r>
      <w:r w:rsidR="0068389C">
        <w:rPr>
          <w:rFonts w:ascii="Arial" w:hAnsi="Arial" w:cs="Arial"/>
        </w:rPr>
        <w:t xml:space="preserve">sostener y </w:t>
      </w:r>
      <w:r w:rsidRPr="00BE6E61">
        <w:rPr>
          <w:rFonts w:ascii="Arial" w:hAnsi="Arial" w:cs="Arial"/>
        </w:rPr>
        <w:t>continuar mejorando la calidad de vida para todos los habitantes del planeta</w:t>
      </w:r>
      <w:r w:rsidR="0068389C">
        <w:rPr>
          <w:rFonts w:ascii="Arial" w:hAnsi="Arial" w:cs="Arial"/>
        </w:rPr>
        <w:t xml:space="preserve">, tanto en el presente como respecto de las generaciones futuras.  </w:t>
      </w:r>
      <w:r w:rsidRPr="00BE6E61">
        <w:rPr>
          <w:rFonts w:ascii="Arial" w:hAnsi="Arial" w:cs="Arial"/>
        </w:rPr>
        <w:t xml:space="preserve">La evidencia es contundente: deforestación, pérdida de biodiversidad, </w:t>
      </w:r>
      <w:r w:rsidR="00267D01">
        <w:rPr>
          <w:rFonts w:ascii="Arial" w:hAnsi="Arial" w:cs="Arial"/>
        </w:rPr>
        <w:t xml:space="preserve">calentamiento global e </w:t>
      </w:r>
      <w:r w:rsidRPr="00BE6E61">
        <w:rPr>
          <w:rFonts w:ascii="Arial" w:hAnsi="Arial" w:cs="Arial"/>
        </w:rPr>
        <w:t>inequidad, son sólo algunas facetas de un problem</w:t>
      </w:r>
      <w:r w:rsidR="00267D01">
        <w:rPr>
          <w:rFonts w:ascii="Arial" w:hAnsi="Arial" w:cs="Arial"/>
        </w:rPr>
        <w:t>a mayor que con urgencia llama</w:t>
      </w:r>
      <w:r w:rsidRPr="00BE6E61">
        <w:rPr>
          <w:rFonts w:ascii="Arial" w:hAnsi="Arial" w:cs="Arial"/>
        </w:rPr>
        <w:t xml:space="preserve"> a un cambio respecto de cómo el ser humano </w:t>
      </w:r>
      <w:r w:rsidR="00F94D91">
        <w:rPr>
          <w:rFonts w:ascii="Arial" w:hAnsi="Arial" w:cs="Arial"/>
        </w:rPr>
        <w:t xml:space="preserve">se relaciona con la </w:t>
      </w:r>
      <w:r w:rsidRPr="00BE6E61">
        <w:rPr>
          <w:rFonts w:ascii="Arial" w:hAnsi="Arial" w:cs="Arial"/>
        </w:rPr>
        <w:t>naturaleza</w:t>
      </w:r>
      <w:r w:rsidR="00F94D91">
        <w:rPr>
          <w:rFonts w:ascii="Arial" w:hAnsi="Arial" w:cs="Arial"/>
        </w:rPr>
        <w:t>,</w:t>
      </w:r>
      <w:r w:rsidR="00A04834">
        <w:rPr>
          <w:rFonts w:ascii="Arial" w:hAnsi="Arial" w:cs="Arial"/>
        </w:rPr>
        <w:t xml:space="preserve"> materia </w:t>
      </w:r>
      <w:r w:rsidR="00F94D91">
        <w:rPr>
          <w:rFonts w:ascii="Arial" w:hAnsi="Arial" w:cs="Arial"/>
        </w:rPr>
        <w:t>donde la educación juega un papel relevante.</w:t>
      </w:r>
      <w:r w:rsidR="00BE6E61">
        <w:rPr>
          <w:rFonts w:ascii="Arial" w:hAnsi="Arial" w:cs="Arial"/>
        </w:rPr>
        <w:t xml:space="preserve">  </w:t>
      </w:r>
    </w:p>
    <w:p w14:paraId="15A46D95" w14:textId="77777777" w:rsidR="00A04834" w:rsidRDefault="00657C5F" w:rsidP="00BE6E61">
      <w:pPr>
        <w:ind w:left="284" w:right="616"/>
        <w:jc w:val="both"/>
        <w:rPr>
          <w:rFonts w:ascii="Arial" w:hAnsi="Arial" w:cs="Arial"/>
        </w:rPr>
      </w:pPr>
      <w:r w:rsidRPr="00BE6E61">
        <w:rPr>
          <w:rFonts w:ascii="Arial" w:hAnsi="Arial" w:cs="Arial"/>
        </w:rPr>
        <w:t>En resonancia con esta realidad y contexto, el año 2010, la UMCE asume el compromiso con la sustentabilidad suscribiendo el  Protocolo Campus Sustentable, aprobado por Resolución Exenta N° 2161 / 2010 en la que reafirma la voluntad de propiciar el desarrollo del conocimiento científico y la búsqueda de la sustentabilidad, establecer modelos de gestión sustentable, de producción limpia y</w:t>
      </w:r>
      <w:r w:rsidR="00A04834">
        <w:rPr>
          <w:rFonts w:ascii="Arial" w:hAnsi="Arial" w:cs="Arial"/>
        </w:rPr>
        <w:t>, con especial énfasis, incluir el tema de la sustentabilidad en forma transversal en las mallas curriculares de las carreras que imparte la UMCE.</w:t>
      </w:r>
    </w:p>
    <w:p w14:paraId="600CBAC1" w14:textId="77777777" w:rsidR="00657C5F" w:rsidRDefault="0059168B" w:rsidP="00BE6E61">
      <w:pPr>
        <w:ind w:left="284" w:right="616"/>
        <w:jc w:val="both"/>
        <w:rPr>
          <w:rFonts w:ascii="Arial" w:hAnsi="Arial" w:cs="Arial"/>
        </w:rPr>
      </w:pPr>
      <w:r>
        <w:rPr>
          <w:rFonts w:ascii="Arial" w:hAnsi="Arial" w:cs="Arial"/>
        </w:rPr>
        <w:t xml:space="preserve">A partir de aquello, </w:t>
      </w:r>
      <w:r w:rsidR="00A04834">
        <w:rPr>
          <w:rFonts w:ascii="Arial" w:hAnsi="Arial" w:cs="Arial"/>
        </w:rPr>
        <w:t>la universidad</w:t>
      </w:r>
      <w:r w:rsidR="00657C5F" w:rsidRPr="00BE6E61">
        <w:rPr>
          <w:rFonts w:ascii="Arial" w:hAnsi="Arial" w:cs="Arial"/>
        </w:rPr>
        <w:t xml:space="preserve"> integró la comisión negociadora del A</w:t>
      </w:r>
      <w:r w:rsidR="00A04834">
        <w:rPr>
          <w:rFonts w:ascii="Arial" w:hAnsi="Arial" w:cs="Arial"/>
        </w:rPr>
        <w:t xml:space="preserve">cuerdo de </w:t>
      </w:r>
      <w:r w:rsidR="00657C5F" w:rsidRPr="00BE6E61">
        <w:rPr>
          <w:rFonts w:ascii="Arial" w:hAnsi="Arial" w:cs="Arial"/>
        </w:rPr>
        <w:t>P</w:t>
      </w:r>
      <w:r w:rsidR="00A04834">
        <w:rPr>
          <w:rFonts w:ascii="Arial" w:hAnsi="Arial" w:cs="Arial"/>
        </w:rPr>
        <w:t xml:space="preserve">roducción </w:t>
      </w:r>
      <w:r w:rsidR="00657C5F" w:rsidRPr="00BE6E61">
        <w:rPr>
          <w:rFonts w:ascii="Arial" w:hAnsi="Arial" w:cs="Arial"/>
        </w:rPr>
        <w:t>L</w:t>
      </w:r>
      <w:r w:rsidR="00A04834">
        <w:rPr>
          <w:rFonts w:ascii="Arial" w:hAnsi="Arial" w:cs="Arial"/>
        </w:rPr>
        <w:t>impia –APL-</w:t>
      </w:r>
      <w:r w:rsidR="00657C5F" w:rsidRPr="00BE6E61">
        <w:rPr>
          <w:rFonts w:ascii="Arial" w:hAnsi="Arial" w:cs="Arial"/>
        </w:rPr>
        <w:t xml:space="preserve"> en conjunto con otras universidades  e instituciones de educación</w:t>
      </w:r>
      <w:r>
        <w:rPr>
          <w:rFonts w:ascii="Arial" w:hAnsi="Arial" w:cs="Arial"/>
        </w:rPr>
        <w:t xml:space="preserve">, en conjunto con las cuales </w:t>
      </w:r>
      <w:r w:rsidR="00657C5F" w:rsidRPr="00BE6E61">
        <w:rPr>
          <w:rFonts w:ascii="Arial" w:hAnsi="Arial" w:cs="Arial"/>
        </w:rPr>
        <w:t xml:space="preserve">suscribe el </w:t>
      </w:r>
      <w:r>
        <w:rPr>
          <w:rFonts w:ascii="Arial" w:hAnsi="Arial" w:cs="Arial"/>
        </w:rPr>
        <w:t xml:space="preserve">primer </w:t>
      </w:r>
      <w:r w:rsidR="00657C5F" w:rsidRPr="00BE6E61">
        <w:rPr>
          <w:rFonts w:ascii="Arial" w:hAnsi="Arial" w:cs="Arial"/>
        </w:rPr>
        <w:t xml:space="preserve">APL de </w:t>
      </w:r>
      <w:r>
        <w:rPr>
          <w:rFonts w:ascii="Arial" w:hAnsi="Arial" w:cs="Arial"/>
        </w:rPr>
        <w:t xml:space="preserve">este tipo en el país, </w:t>
      </w:r>
      <w:r w:rsidR="00657C5F" w:rsidRPr="00BE6E61">
        <w:rPr>
          <w:rFonts w:ascii="Arial" w:hAnsi="Arial" w:cs="Arial"/>
        </w:rPr>
        <w:t>el 5 de Diciembre de 2012.</w:t>
      </w:r>
      <w:r>
        <w:rPr>
          <w:rStyle w:val="Refdenotaalpie"/>
          <w:rFonts w:ascii="Arial" w:hAnsi="Arial" w:cs="Arial"/>
        </w:rPr>
        <w:footnoteReference w:id="1"/>
      </w:r>
      <w:r w:rsidR="00657C5F" w:rsidRPr="00BE6E61">
        <w:rPr>
          <w:rFonts w:ascii="Arial" w:hAnsi="Arial" w:cs="Arial"/>
        </w:rPr>
        <w:t xml:space="preserve">  Desde ese momento la UMCE se comprometió a implementar un  proceso de gestión y de transformación administrativa para crear las condiciones legales, académicas y económicas para el  funcionamiento del Comité de Sustentabilidad.</w:t>
      </w:r>
    </w:p>
    <w:p w14:paraId="63655ED8" w14:textId="77777777" w:rsidR="00B43C74" w:rsidRDefault="00657C5F" w:rsidP="00BE6E61">
      <w:pPr>
        <w:ind w:left="284" w:right="616"/>
        <w:jc w:val="both"/>
        <w:rPr>
          <w:rFonts w:ascii="Arial" w:hAnsi="Arial" w:cs="Arial"/>
        </w:rPr>
      </w:pPr>
      <w:r w:rsidRPr="00BE6E61">
        <w:rPr>
          <w:rFonts w:ascii="Arial" w:hAnsi="Arial" w:cs="Arial"/>
        </w:rPr>
        <w:t xml:space="preserve">Entendiendo la sustentabilidad como “una construcción colectiva mediante la cual la humanidad aspira a la posibilidad que el ser humano y </w:t>
      </w:r>
      <w:r w:rsidRPr="00BE6E61">
        <w:rPr>
          <w:rFonts w:ascii="Arial" w:hAnsi="Arial" w:cs="Arial"/>
        </w:rPr>
        <w:lastRenderedPageBreak/>
        <w:t>otras formas de vida prosperen en el planeta de manera perpetua”</w:t>
      </w:r>
      <w:r w:rsidRPr="00BE6E61">
        <w:rPr>
          <w:rStyle w:val="Refdenotaalpie"/>
          <w:rFonts w:ascii="Arial" w:hAnsi="Arial" w:cs="Arial"/>
        </w:rPr>
        <w:footnoteReference w:id="2"/>
      </w:r>
      <w:r w:rsidR="0059168B">
        <w:rPr>
          <w:rFonts w:ascii="Arial" w:hAnsi="Arial" w:cs="Arial"/>
        </w:rPr>
        <w:t xml:space="preserve"> o bien, como lo define la legislación chilena, </w:t>
      </w:r>
      <w:r w:rsidR="00B43C74">
        <w:rPr>
          <w:rFonts w:ascii="Arial" w:hAnsi="Arial" w:cs="Arial"/>
        </w:rPr>
        <w:t>“…</w:t>
      </w:r>
      <w:r w:rsidR="0059168B" w:rsidRPr="0059168B">
        <w:rPr>
          <w:rFonts w:ascii="Arial" w:hAnsi="Arial" w:cs="Arial"/>
          <w:i/>
        </w:rPr>
        <w:t>e</w:t>
      </w:r>
      <w:r w:rsidRPr="0059168B">
        <w:rPr>
          <w:rFonts w:ascii="Arial" w:hAnsi="Arial" w:cs="Arial"/>
          <w:i/>
        </w:rPr>
        <w:t>l proceso de mejoramiento sostenido y equitativo de la calidad de vida de las personas, fundado en medidas apropiadas de conservación y protección del medio ambiente, de manera de no comprometer las expectativas de las generaciones futuras”</w:t>
      </w:r>
      <w:r w:rsidR="00B401B8">
        <w:rPr>
          <w:rFonts w:ascii="Arial" w:hAnsi="Arial" w:cs="Arial"/>
          <w:i/>
        </w:rPr>
        <w:t xml:space="preserve">, </w:t>
      </w:r>
      <w:r w:rsidRPr="0059168B">
        <w:rPr>
          <w:rStyle w:val="Refdenotaalpie"/>
          <w:rFonts w:ascii="Arial" w:hAnsi="Arial" w:cs="Arial"/>
          <w:i/>
        </w:rPr>
        <w:footnoteReference w:id="3"/>
      </w:r>
      <w:r w:rsidRPr="00BE6E61">
        <w:rPr>
          <w:rFonts w:ascii="Arial" w:hAnsi="Arial" w:cs="Arial"/>
        </w:rPr>
        <w:t xml:space="preserve"> la Universidad Metropolitana de Ciencias de la Educación asume con decisión y compromiso </w:t>
      </w:r>
      <w:r w:rsidR="00B43C74">
        <w:rPr>
          <w:rFonts w:ascii="Arial" w:hAnsi="Arial" w:cs="Arial"/>
        </w:rPr>
        <w:t xml:space="preserve">el </w:t>
      </w:r>
      <w:r w:rsidRPr="00BE6E61">
        <w:rPr>
          <w:rFonts w:ascii="Arial" w:hAnsi="Arial" w:cs="Arial"/>
        </w:rPr>
        <w:t xml:space="preserve">implementar de manera transversal al quehacer institucional, las </w:t>
      </w:r>
      <w:r w:rsidR="00B43C74">
        <w:rPr>
          <w:rFonts w:ascii="Arial" w:hAnsi="Arial" w:cs="Arial"/>
        </w:rPr>
        <w:t xml:space="preserve">medidas tendientes a relevar la sustentabilidad ambiental, en sintonía </w:t>
      </w:r>
      <w:r w:rsidRPr="00BE6E61">
        <w:rPr>
          <w:rFonts w:ascii="Arial" w:hAnsi="Arial" w:cs="Arial"/>
        </w:rPr>
        <w:t xml:space="preserve">con su </w:t>
      </w:r>
      <w:r w:rsidR="00B43C74">
        <w:rPr>
          <w:rFonts w:ascii="Arial" w:hAnsi="Arial" w:cs="Arial"/>
        </w:rPr>
        <w:t>M</w:t>
      </w:r>
      <w:r w:rsidRPr="00BE6E61">
        <w:rPr>
          <w:rFonts w:ascii="Arial" w:hAnsi="Arial" w:cs="Arial"/>
        </w:rPr>
        <w:t xml:space="preserve">isión </w:t>
      </w:r>
      <w:r w:rsidR="00B43C74">
        <w:rPr>
          <w:rFonts w:ascii="Arial" w:hAnsi="Arial" w:cs="Arial"/>
        </w:rPr>
        <w:t>I</w:t>
      </w:r>
      <w:r w:rsidRPr="00BE6E61">
        <w:rPr>
          <w:rFonts w:ascii="Arial" w:hAnsi="Arial" w:cs="Arial"/>
        </w:rPr>
        <w:t xml:space="preserve">nstitucional  de velar por la educación, en todas sus manifestaciones, atendiendo, especialmente, la formación profesional docente - inicial y continua - para todos los niveles, sectores y </w:t>
      </w:r>
      <w:r w:rsidR="00464E77" w:rsidRPr="00BE6E61">
        <w:rPr>
          <w:rFonts w:ascii="Arial" w:hAnsi="Arial" w:cs="Arial"/>
        </w:rPr>
        <w:t>m</w:t>
      </w:r>
      <w:r w:rsidRPr="00BE6E61">
        <w:rPr>
          <w:rFonts w:ascii="Arial" w:hAnsi="Arial" w:cs="Arial"/>
        </w:rPr>
        <w:t xml:space="preserve">odalidades del sistema educacional chileno.  </w:t>
      </w:r>
    </w:p>
    <w:p w14:paraId="42F4716A" w14:textId="77777777" w:rsidR="00657C5F" w:rsidRDefault="00B43C74" w:rsidP="00BE6E61">
      <w:pPr>
        <w:ind w:left="284" w:right="616"/>
        <w:jc w:val="both"/>
        <w:rPr>
          <w:rFonts w:ascii="Arial" w:hAnsi="Arial" w:cs="Arial"/>
        </w:rPr>
      </w:pPr>
      <w:r>
        <w:rPr>
          <w:rFonts w:ascii="Arial" w:hAnsi="Arial" w:cs="Arial"/>
        </w:rPr>
        <w:t xml:space="preserve">En consonancia con lo anterior, </w:t>
      </w:r>
      <w:r w:rsidR="00657C5F" w:rsidRPr="00BE6E61">
        <w:rPr>
          <w:rFonts w:ascii="Arial" w:hAnsi="Arial" w:cs="Arial"/>
        </w:rPr>
        <w:t xml:space="preserve">la UMCE ha </w:t>
      </w:r>
      <w:r w:rsidR="00B401B8">
        <w:rPr>
          <w:rFonts w:ascii="Arial" w:hAnsi="Arial" w:cs="Arial"/>
        </w:rPr>
        <w:t xml:space="preserve">decidido establecer formalmente una </w:t>
      </w:r>
      <w:r w:rsidR="00B401B8" w:rsidRPr="00B401B8">
        <w:rPr>
          <w:rFonts w:ascii="Arial" w:hAnsi="Arial" w:cs="Arial"/>
          <w:i/>
        </w:rPr>
        <w:t>Política de Sustentabilidad</w:t>
      </w:r>
      <w:r w:rsidR="00B401B8">
        <w:rPr>
          <w:rFonts w:ascii="Arial" w:hAnsi="Arial" w:cs="Arial"/>
          <w:i/>
        </w:rPr>
        <w:t>,</w:t>
      </w:r>
      <w:r w:rsidR="00B401B8">
        <w:rPr>
          <w:rFonts w:ascii="Arial" w:hAnsi="Arial" w:cs="Arial"/>
        </w:rPr>
        <w:t xml:space="preserve"> </w:t>
      </w:r>
      <w:r w:rsidR="00B401B8" w:rsidRPr="0068389C">
        <w:rPr>
          <w:rFonts w:ascii="Arial" w:hAnsi="Arial" w:cs="Arial"/>
        </w:rPr>
        <w:t xml:space="preserve">la que se </w:t>
      </w:r>
      <w:r w:rsidR="00FA6AD7" w:rsidRPr="0068389C">
        <w:rPr>
          <w:rFonts w:ascii="Arial" w:hAnsi="Arial" w:cs="Arial"/>
        </w:rPr>
        <w:t xml:space="preserve">materializa en las </w:t>
      </w:r>
      <w:r w:rsidR="00657C5F" w:rsidRPr="0068389C">
        <w:rPr>
          <w:rFonts w:ascii="Arial" w:hAnsi="Arial" w:cs="Arial"/>
        </w:rPr>
        <w:t>siguientes</w:t>
      </w:r>
      <w:r w:rsidR="008E736F" w:rsidRPr="0068389C">
        <w:rPr>
          <w:rFonts w:ascii="Arial" w:hAnsi="Arial" w:cs="Arial"/>
        </w:rPr>
        <w:t xml:space="preserve"> acciones y </w:t>
      </w:r>
      <w:r w:rsidR="00657C5F" w:rsidRPr="0068389C">
        <w:rPr>
          <w:rFonts w:ascii="Arial" w:hAnsi="Arial" w:cs="Arial"/>
        </w:rPr>
        <w:t>propósitos:</w:t>
      </w:r>
    </w:p>
    <w:p w14:paraId="36AFCD65" w14:textId="77777777" w:rsidR="00A32C5F" w:rsidRDefault="00A32C5F" w:rsidP="00BE6E61">
      <w:pPr>
        <w:ind w:left="284" w:right="616"/>
        <w:jc w:val="both"/>
        <w:rPr>
          <w:rFonts w:ascii="Arial" w:hAnsi="Arial" w:cs="Arial"/>
        </w:rPr>
      </w:pPr>
    </w:p>
    <w:p w14:paraId="11676606" w14:textId="77777777" w:rsidR="00A32C5F" w:rsidRDefault="00775FBF" w:rsidP="00775FBF">
      <w:pPr>
        <w:pStyle w:val="Prrafodelista"/>
        <w:numPr>
          <w:ilvl w:val="0"/>
          <w:numId w:val="2"/>
        </w:numPr>
        <w:ind w:left="284" w:right="616"/>
        <w:jc w:val="both"/>
        <w:rPr>
          <w:rFonts w:ascii="Arial" w:hAnsi="Arial" w:cs="Arial"/>
        </w:rPr>
      </w:pPr>
      <w:r>
        <w:rPr>
          <w:rFonts w:ascii="Arial" w:hAnsi="Arial" w:cs="Arial"/>
        </w:rPr>
        <w:t>P</w:t>
      </w:r>
      <w:r w:rsidR="00F714D1">
        <w:rPr>
          <w:rFonts w:ascii="Arial" w:hAnsi="Arial" w:cs="Arial"/>
        </w:rPr>
        <w:t>rincipios</w:t>
      </w:r>
      <w:r>
        <w:rPr>
          <w:rFonts w:ascii="Arial" w:hAnsi="Arial" w:cs="Arial"/>
        </w:rPr>
        <w:t xml:space="preserve"> de la política</w:t>
      </w:r>
    </w:p>
    <w:p w14:paraId="46C1AED9" w14:textId="77777777" w:rsidR="00775FBF" w:rsidRDefault="00775FBF" w:rsidP="00775FBF">
      <w:pPr>
        <w:pStyle w:val="Prrafodelista"/>
        <w:ind w:left="284" w:right="616"/>
        <w:jc w:val="both"/>
        <w:rPr>
          <w:rFonts w:ascii="Arial" w:hAnsi="Arial" w:cs="Arial"/>
        </w:rPr>
      </w:pPr>
    </w:p>
    <w:p w14:paraId="0F5D9D4B" w14:textId="77777777" w:rsidR="001A479B" w:rsidRDefault="001A479B" w:rsidP="001A479B">
      <w:pPr>
        <w:pStyle w:val="Prrafodelista"/>
        <w:numPr>
          <w:ilvl w:val="1"/>
          <w:numId w:val="2"/>
        </w:numPr>
        <w:ind w:left="709" w:right="616"/>
        <w:jc w:val="both"/>
        <w:rPr>
          <w:rFonts w:ascii="Arial" w:hAnsi="Arial" w:cs="Arial"/>
        </w:rPr>
      </w:pPr>
      <w:r w:rsidRPr="001A479B">
        <w:rPr>
          <w:rFonts w:ascii="Arial" w:hAnsi="Arial" w:cs="Arial"/>
          <w:u w:val="single"/>
        </w:rPr>
        <w:t>Realismo</w:t>
      </w:r>
      <w:r>
        <w:rPr>
          <w:rFonts w:ascii="Arial" w:hAnsi="Arial" w:cs="Arial"/>
        </w:rPr>
        <w:t xml:space="preserve">.  El conjunto de acciones humanas que ha llevado al deterioro ambiental progresivo que afecta a la sustentabilidad de las acciones humanas en el planeta, ha sido dimensionado en su real magnitud sólo en las últimas décadas.  Ello implica que se enfrenta un fenómeno cuyas dimensiones y efectos todavía no son suficientemente identificados en su real dimensión y magnitud.  El </w:t>
      </w:r>
      <w:r w:rsidRPr="008169EE">
        <w:rPr>
          <w:rFonts w:ascii="Arial" w:hAnsi="Arial" w:cs="Arial"/>
          <w:i/>
        </w:rPr>
        <w:t>Realismo</w:t>
      </w:r>
      <w:r>
        <w:rPr>
          <w:rFonts w:ascii="Arial" w:hAnsi="Arial" w:cs="Arial"/>
          <w:b/>
        </w:rPr>
        <w:t xml:space="preserve">¸ </w:t>
      </w:r>
      <w:r w:rsidRPr="008169EE">
        <w:rPr>
          <w:rFonts w:ascii="Arial" w:hAnsi="Arial" w:cs="Arial"/>
        </w:rPr>
        <w:t>impl</w:t>
      </w:r>
      <w:r>
        <w:rPr>
          <w:rFonts w:ascii="Arial" w:hAnsi="Arial" w:cs="Arial"/>
        </w:rPr>
        <w:t xml:space="preserve">ica reconocer que existen carencias de información –y recursos- para enfrentar el problema de forma integral e inmediata; </w:t>
      </w:r>
    </w:p>
    <w:p w14:paraId="1567ED49" w14:textId="77777777" w:rsidR="001A479B" w:rsidRDefault="001A479B" w:rsidP="001A479B">
      <w:pPr>
        <w:pStyle w:val="Prrafodelista"/>
        <w:ind w:left="709" w:right="616"/>
        <w:jc w:val="both"/>
        <w:rPr>
          <w:rFonts w:ascii="Arial" w:hAnsi="Arial" w:cs="Arial"/>
        </w:rPr>
      </w:pPr>
      <w:r>
        <w:rPr>
          <w:rFonts w:ascii="Arial" w:hAnsi="Arial" w:cs="Arial"/>
        </w:rPr>
        <w:t xml:space="preserve">        </w:t>
      </w:r>
    </w:p>
    <w:p w14:paraId="4F06D559" w14:textId="77777777" w:rsidR="00A32C5F" w:rsidRDefault="00A32C5F" w:rsidP="00775FBF">
      <w:pPr>
        <w:pStyle w:val="Prrafodelista"/>
        <w:numPr>
          <w:ilvl w:val="1"/>
          <w:numId w:val="2"/>
        </w:numPr>
        <w:ind w:left="709" w:right="616"/>
        <w:jc w:val="both"/>
        <w:rPr>
          <w:rFonts w:ascii="Arial" w:hAnsi="Arial" w:cs="Arial"/>
        </w:rPr>
      </w:pPr>
      <w:r w:rsidRPr="001A479B">
        <w:rPr>
          <w:rFonts w:ascii="Arial" w:hAnsi="Arial" w:cs="Arial"/>
          <w:u w:val="single"/>
        </w:rPr>
        <w:t>Gradualidad</w:t>
      </w:r>
      <w:r w:rsidR="00775FBF">
        <w:rPr>
          <w:rFonts w:ascii="Arial" w:hAnsi="Arial" w:cs="Arial"/>
        </w:rPr>
        <w:t>.</w:t>
      </w:r>
      <w:r w:rsidR="001A479B">
        <w:rPr>
          <w:rFonts w:ascii="Arial" w:hAnsi="Arial" w:cs="Arial"/>
        </w:rPr>
        <w:t xml:space="preserve">  A partir del principio de </w:t>
      </w:r>
      <w:r w:rsidR="001A479B">
        <w:rPr>
          <w:rFonts w:ascii="Arial" w:hAnsi="Arial" w:cs="Arial"/>
          <w:i/>
        </w:rPr>
        <w:t>realismo</w:t>
      </w:r>
      <w:r w:rsidR="004610E3">
        <w:rPr>
          <w:rFonts w:ascii="Arial" w:hAnsi="Arial" w:cs="Arial"/>
          <w:i/>
        </w:rPr>
        <w:t>.</w:t>
      </w:r>
      <w:r w:rsidR="001A479B">
        <w:rPr>
          <w:rFonts w:ascii="Arial" w:hAnsi="Arial" w:cs="Arial"/>
        </w:rPr>
        <w:t xml:space="preserve"> la gradualidad consiste en que</w:t>
      </w:r>
      <w:r w:rsidR="004610E3">
        <w:rPr>
          <w:rFonts w:ascii="Arial" w:hAnsi="Arial" w:cs="Arial"/>
        </w:rPr>
        <w:t xml:space="preserve"> se deben establecer metas que puedan ser cumplidas efectivamente por la universidad.  Por lo anterior, se deberán priorizar las acciones y recursos, que permitan ir cumpliendo paulatinamente con las metas priorizadas.     </w:t>
      </w:r>
      <w:r w:rsidR="001A479B">
        <w:rPr>
          <w:rFonts w:ascii="Arial" w:hAnsi="Arial" w:cs="Arial"/>
        </w:rPr>
        <w:t xml:space="preserve">  </w:t>
      </w:r>
      <w:r w:rsidR="00775FBF">
        <w:rPr>
          <w:rFonts w:ascii="Arial" w:hAnsi="Arial" w:cs="Arial"/>
        </w:rPr>
        <w:t xml:space="preserve">  </w:t>
      </w:r>
    </w:p>
    <w:p w14:paraId="54338A47" w14:textId="77777777" w:rsidR="008169EE" w:rsidRDefault="008169EE" w:rsidP="008169EE">
      <w:pPr>
        <w:pStyle w:val="Prrafodelista"/>
        <w:ind w:left="709" w:right="616"/>
        <w:jc w:val="both"/>
        <w:rPr>
          <w:rFonts w:ascii="Arial" w:hAnsi="Arial" w:cs="Arial"/>
        </w:rPr>
      </w:pPr>
    </w:p>
    <w:p w14:paraId="584CA28E" w14:textId="77777777" w:rsidR="00FE277A" w:rsidRDefault="00A32C5F" w:rsidP="00775FBF">
      <w:pPr>
        <w:pStyle w:val="Prrafodelista"/>
        <w:numPr>
          <w:ilvl w:val="1"/>
          <w:numId w:val="2"/>
        </w:numPr>
        <w:ind w:left="709" w:right="616"/>
        <w:jc w:val="both"/>
        <w:rPr>
          <w:rFonts w:ascii="Arial" w:hAnsi="Arial" w:cs="Arial"/>
        </w:rPr>
      </w:pPr>
      <w:r w:rsidRPr="008169EE">
        <w:rPr>
          <w:rFonts w:ascii="Arial" w:hAnsi="Arial" w:cs="Arial"/>
          <w:u w:val="single"/>
        </w:rPr>
        <w:t>Transversalidad</w:t>
      </w:r>
      <w:r w:rsidR="00737F72">
        <w:rPr>
          <w:rFonts w:ascii="Arial" w:hAnsi="Arial" w:cs="Arial"/>
        </w:rPr>
        <w:t>. Si bien es cierto</w:t>
      </w:r>
      <w:r w:rsidR="00FE277A">
        <w:rPr>
          <w:rFonts w:ascii="Arial" w:hAnsi="Arial" w:cs="Arial"/>
        </w:rPr>
        <w:t>,</w:t>
      </w:r>
      <w:r w:rsidR="00737F72">
        <w:rPr>
          <w:rFonts w:ascii="Arial" w:hAnsi="Arial" w:cs="Arial"/>
        </w:rPr>
        <w:t xml:space="preserve"> algunas de las acciones que se pueden implementar</w:t>
      </w:r>
      <w:r w:rsidR="00FE277A">
        <w:rPr>
          <w:rFonts w:ascii="Arial" w:hAnsi="Arial" w:cs="Arial"/>
        </w:rPr>
        <w:t xml:space="preserve"> en dirección a ser </w:t>
      </w:r>
      <w:r w:rsidR="003F3356">
        <w:rPr>
          <w:rFonts w:ascii="Arial" w:hAnsi="Arial" w:cs="Arial"/>
        </w:rPr>
        <w:t>un Campus S</w:t>
      </w:r>
      <w:r w:rsidR="00FE277A">
        <w:rPr>
          <w:rFonts w:ascii="Arial" w:hAnsi="Arial" w:cs="Arial"/>
        </w:rPr>
        <w:t xml:space="preserve">ustentable, estarán más directamente relacionadas con algunos estamentos de la universidad que con otros, no lo es menos que para impulsar un Campus Sustentable, se requiere de la participación de todos los estamentos de la vida universitaria.  Asimismo, la transversalidad </w:t>
      </w:r>
      <w:r w:rsidR="00F71E69">
        <w:rPr>
          <w:rFonts w:ascii="Arial" w:hAnsi="Arial" w:cs="Arial"/>
        </w:rPr>
        <w:t xml:space="preserve">en el ámbito </w:t>
      </w:r>
      <w:r w:rsidR="00FE277A">
        <w:rPr>
          <w:rFonts w:ascii="Arial" w:hAnsi="Arial" w:cs="Arial"/>
        </w:rPr>
        <w:t>académic</w:t>
      </w:r>
      <w:r w:rsidR="00F71E69">
        <w:rPr>
          <w:rFonts w:ascii="Arial" w:hAnsi="Arial" w:cs="Arial"/>
        </w:rPr>
        <w:t xml:space="preserve">o, implica que los temas relacionados con la </w:t>
      </w:r>
      <w:r w:rsidR="00F71E69">
        <w:rPr>
          <w:rFonts w:ascii="Arial" w:hAnsi="Arial" w:cs="Arial"/>
        </w:rPr>
        <w:lastRenderedPageBreak/>
        <w:t xml:space="preserve">sustentabilidad deben estar presentes </w:t>
      </w:r>
      <w:r w:rsidR="008169EE">
        <w:rPr>
          <w:rFonts w:ascii="Arial" w:hAnsi="Arial" w:cs="Arial"/>
        </w:rPr>
        <w:t xml:space="preserve">en el currículo de todas las carreras que dicta la universidad, así como debiera constituirse en un tema relevante en las investigaciones que realiza la universidad. </w:t>
      </w:r>
      <w:r w:rsidR="00FE277A">
        <w:rPr>
          <w:rFonts w:ascii="Arial" w:hAnsi="Arial" w:cs="Arial"/>
        </w:rPr>
        <w:t xml:space="preserve">  </w:t>
      </w:r>
    </w:p>
    <w:p w14:paraId="0F04F67C" w14:textId="77777777" w:rsidR="00A32C5F" w:rsidRDefault="00A32C5F" w:rsidP="008169EE">
      <w:pPr>
        <w:pStyle w:val="Prrafodelista"/>
        <w:ind w:left="709" w:right="616"/>
        <w:jc w:val="both"/>
        <w:rPr>
          <w:rFonts w:ascii="Arial" w:hAnsi="Arial" w:cs="Arial"/>
        </w:rPr>
      </w:pPr>
    </w:p>
    <w:p w14:paraId="4C709ECE" w14:textId="77777777" w:rsidR="002C461C" w:rsidRPr="00BE6E61" w:rsidRDefault="002C461C" w:rsidP="00BE6E61">
      <w:pPr>
        <w:ind w:left="284" w:right="616"/>
        <w:jc w:val="both"/>
        <w:rPr>
          <w:rFonts w:ascii="Arial" w:hAnsi="Arial" w:cs="Arial"/>
          <w:b/>
        </w:rPr>
      </w:pPr>
    </w:p>
    <w:p w14:paraId="178921AD" w14:textId="77777777" w:rsidR="00657C5F" w:rsidRPr="008E736F" w:rsidRDefault="008E736F" w:rsidP="00BE6E61">
      <w:pPr>
        <w:pStyle w:val="Prrafodelista"/>
        <w:numPr>
          <w:ilvl w:val="0"/>
          <w:numId w:val="2"/>
        </w:numPr>
        <w:ind w:left="284" w:right="616"/>
        <w:jc w:val="both"/>
        <w:rPr>
          <w:rFonts w:ascii="Arial" w:hAnsi="Arial" w:cs="Arial"/>
          <w:u w:val="single"/>
        </w:rPr>
      </w:pPr>
      <w:r>
        <w:rPr>
          <w:rFonts w:ascii="Arial" w:hAnsi="Arial" w:cs="Arial"/>
          <w:u w:val="single"/>
        </w:rPr>
        <w:t xml:space="preserve">Acciones y </w:t>
      </w:r>
      <w:r w:rsidR="00657C5F" w:rsidRPr="008E736F">
        <w:rPr>
          <w:rFonts w:ascii="Arial" w:hAnsi="Arial" w:cs="Arial"/>
          <w:u w:val="single"/>
        </w:rPr>
        <w:t xml:space="preserve">Propósitos de la </w:t>
      </w:r>
      <w:r w:rsidRPr="008E736F">
        <w:rPr>
          <w:rFonts w:ascii="Arial" w:hAnsi="Arial" w:cs="Arial"/>
          <w:u w:val="single"/>
        </w:rPr>
        <w:t>P</w:t>
      </w:r>
      <w:r>
        <w:rPr>
          <w:rFonts w:ascii="Arial" w:hAnsi="Arial" w:cs="Arial"/>
          <w:u w:val="single"/>
        </w:rPr>
        <w:t xml:space="preserve">olítica </w:t>
      </w:r>
    </w:p>
    <w:p w14:paraId="02DD9F5A" w14:textId="77777777" w:rsidR="008E2538" w:rsidRPr="00BE6E61" w:rsidRDefault="008E2538" w:rsidP="00BE6E61">
      <w:pPr>
        <w:pStyle w:val="Prrafodelista"/>
        <w:ind w:left="284" w:right="616"/>
        <w:jc w:val="both"/>
        <w:rPr>
          <w:rFonts w:ascii="Arial" w:hAnsi="Arial" w:cs="Arial"/>
        </w:rPr>
      </w:pPr>
    </w:p>
    <w:p w14:paraId="0B36E756" w14:textId="77777777" w:rsidR="002C368C" w:rsidRPr="0095080D" w:rsidRDefault="008C0B7F" w:rsidP="00BE6E61">
      <w:pPr>
        <w:pStyle w:val="Prrafodelista"/>
        <w:numPr>
          <w:ilvl w:val="0"/>
          <w:numId w:val="1"/>
        </w:numPr>
        <w:ind w:left="284" w:right="616"/>
        <w:jc w:val="both"/>
        <w:rPr>
          <w:rFonts w:ascii="Arial" w:hAnsi="Arial" w:cs="Arial"/>
        </w:rPr>
      </w:pPr>
      <w:r w:rsidRPr="0095080D">
        <w:rPr>
          <w:rFonts w:ascii="Arial" w:hAnsi="Arial" w:cs="Arial"/>
        </w:rPr>
        <w:t xml:space="preserve">Formalizar el funcionamiento </w:t>
      </w:r>
      <w:r w:rsidR="0095080D" w:rsidRPr="0095080D">
        <w:rPr>
          <w:rFonts w:ascii="Arial" w:hAnsi="Arial" w:cs="Arial"/>
        </w:rPr>
        <w:t xml:space="preserve">del </w:t>
      </w:r>
      <w:r w:rsidR="0095080D" w:rsidRPr="0095080D">
        <w:rPr>
          <w:rFonts w:ascii="Arial" w:hAnsi="Arial" w:cs="Arial"/>
          <w:u w:val="single"/>
        </w:rPr>
        <w:t>Comité de Sustentabilidad UMCE</w:t>
      </w:r>
      <w:r w:rsidR="0095080D" w:rsidRPr="00BE6E61">
        <w:rPr>
          <w:rStyle w:val="Refdenotaalpie"/>
          <w:rFonts w:ascii="Arial" w:hAnsi="Arial" w:cs="Arial"/>
        </w:rPr>
        <w:footnoteReference w:id="4"/>
      </w:r>
      <w:r w:rsidR="0095080D" w:rsidRPr="0095080D">
        <w:rPr>
          <w:rFonts w:ascii="Arial" w:hAnsi="Arial" w:cs="Arial"/>
        </w:rPr>
        <w:t xml:space="preserve"> de modo de </w:t>
      </w:r>
      <w:r w:rsidR="0095080D">
        <w:rPr>
          <w:rFonts w:ascii="Arial" w:hAnsi="Arial" w:cs="Arial"/>
        </w:rPr>
        <w:t>c</w:t>
      </w:r>
      <w:r w:rsidR="00657C5F" w:rsidRPr="0095080D">
        <w:rPr>
          <w:rFonts w:ascii="Arial" w:hAnsi="Arial" w:cs="Arial"/>
        </w:rPr>
        <w:t xml:space="preserve">onsolidar la actividad de gestión  </w:t>
      </w:r>
      <w:r w:rsidR="00B401B8" w:rsidRPr="0095080D">
        <w:rPr>
          <w:rFonts w:ascii="Arial" w:hAnsi="Arial" w:cs="Arial"/>
        </w:rPr>
        <w:t xml:space="preserve">y fiscalización </w:t>
      </w:r>
      <w:r w:rsidR="00657C5F" w:rsidRPr="0095080D">
        <w:rPr>
          <w:rFonts w:ascii="Arial" w:hAnsi="Arial" w:cs="Arial"/>
        </w:rPr>
        <w:t xml:space="preserve">periódica y de </w:t>
      </w:r>
      <w:r w:rsidR="0095080D">
        <w:rPr>
          <w:rFonts w:ascii="Arial" w:hAnsi="Arial" w:cs="Arial"/>
        </w:rPr>
        <w:t>l</w:t>
      </w:r>
      <w:r w:rsidR="00657C5F" w:rsidRPr="0095080D">
        <w:rPr>
          <w:rFonts w:ascii="Arial" w:hAnsi="Arial" w:cs="Arial"/>
        </w:rPr>
        <w:t xml:space="preserve">os procesos de sustentabilidad en la </w:t>
      </w:r>
      <w:r w:rsidR="0095080D">
        <w:rPr>
          <w:rFonts w:ascii="Arial" w:hAnsi="Arial" w:cs="Arial"/>
        </w:rPr>
        <w:t>universidad</w:t>
      </w:r>
      <w:r w:rsidR="003F3356">
        <w:rPr>
          <w:rFonts w:ascii="Arial" w:hAnsi="Arial" w:cs="Arial"/>
        </w:rPr>
        <w:t xml:space="preserve"> a través de dicha instancia</w:t>
      </w:r>
      <w:r w:rsidR="0095080D">
        <w:rPr>
          <w:rFonts w:ascii="Arial" w:hAnsi="Arial" w:cs="Arial"/>
        </w:rPr>
        <w:t>;</w:t>
      </w:r>
    </w:p>
    <w:p w14:paraId="54558517" w14:textId="77777777" w:rsidR="002C368C" w:rsidRPr="00BE6E61" w:rsidRDefault="002C368C" w:rsidP="00BE6E61">
      <w:pPr>
        <w:pStyle w:val="Prrafodelista"/>
        <w:ind w:left="284" w:right="616"/>
        <w:jc w:val="both"/>
        <w:rPr>
          <w:rFonts w:ascii="Arial" w:hAnsi="Arial" w:cs="Arial"/>
        </w:rPr>
      </w:pPr>
    </w:p>
    <w:p w14:paraId="6FDFB2B0" w14:textId="77777777" w:rsidR="002C368C" w:rsidRPr="00BE6E61" w:rsidRDefault="0095080D" w:rsidP="00BE6E61">
      <w:pPr>
        <w:pStyle w:val="Prrafodelista"/>
        <w:numPr>
          <w:ilvl w:val="0"/>
          <w:numId w:val="1"/>
        </w:numPr>
        <w:ind w:left="284" w:right="616"/>
        <w:jc w:val="both"/>
        <w:rPr>
          <w:rFonts w:ascii="Arial" w:hAnsi="Arial" w:cs="Arial"/>
        </w:rPr>
      </w:pPr>
      <w:r>
        <w:rPr>
          <w:rFonts w:ascii="Arial" w:hAnsi="Arial" w:cs="Arial"/>
        </w:rPr>
        <w:t>Crear</w:t>
      </w:r>
      <w:r w:rsidR="0068389C">
        <w:rPr>
          <w:rFonts w:ascii="Arial" w:hAnsi="Arial" w:cs="Arial"/>
        </w:rPr>
        <w:t>,</w:t>
      </w:r>
      <w:r>
        <w:rPr>
          <w:rFonts w:ascii="Arial" w:hAnsi="Arial" w:cs="Arial"/>
        </w:rPr>
        <w:t xml:space="preserve"> </w:t>
      </w:r>
      <w:r w:rsidR="0068389C">
        <w:rPr>
          <w:rFonts w:ascii="Arial" w:hAnsi="Arial" w:cs="Arial"/>
        </w:rPr>
        <w:t xml:space="preserve">formalmente, </w:t>
      </w:r>
      <w:r>
        <w:rPr>
          <w:rFonts w:ascii="Arial" w:hAnsi="Arial" w:cs="Arial"/>
        </w:rPr>
        <w:t xml:space="preserve">una </w:t>
      </w:r>
      <w:r w:rsidR="0068389C" w:rsidRPr="0068389C">
        <w:rPr>
          <w:rFonts w:ascii="Arial" w:hAnsi="Arial" w:cs="Arial"/>
          <w:u w:val="single"/>
        </w:rPr>
        <w:t>O</w:t>
      </w:r>
      <w:r w:rsidR="00657C5F" w:rsidRPr="00BE6E61">
        <w:rPr>
          <w:rFonts w:ascii="Arial" w:hAnsi="Arial" w:cs="Arial"/>
          <w:u w:val="single"/>
        </w:rPr>
        <w:t xml:space="preserve">ficina de </w:t>
      </w:r>
      <w:r w:rsidR="0068389C">
        <w:rPr>
          <w:rFonts w:ascii="Arial" w:hAnsi="Arial" w:cs="Arial"/>
          <w:u w:val="single"/>
        </w:rPr>
        <w:t>S</w:t>
      </w:r>
      <w:r w:rsidR="00657C5F" w:rsidRPr="00BE6E61">
        <w:rPr>
          <w:rFonts w:ascii="Arial" w:hAnsi="Arial" w:cs="Arial"/>
          <w:u w:val="single"/>
        </w:rPr>
        <w:t>ustentabilidad UMCE</w:t>
      </w:r>
      <w:r>
        <w:rPr>
          <w:rFonts w:ascii="Arial" w:hAnsi="Arial" w:cs="Arial"/>
          <w:u w:val="single"/>
        </w:rPr>
        <w:t>,</w:t>
      </w:r>
      <w:r w:rsidR="00657C5F" w:rsidRPr="00BE6E61">
        <w:rPr>
          <w:rFonts w:ascii="Arial" w:hAnsi="Arial" w:cs="Arial"/>
        </w:rPr>
        <w:t xml:space="preserve"> que gestione las propuestas e iniciativa d</w:t>
      </w:r>
      <w:r w:rsidR="002C368C" w:rsidRPr="00BE6E61">
        <w:rPr>
          <w:rFonts w:ascii="Arial" w:hAnsi="Arial" w:cs="Arial"/>
        </w:rPr>
        <w:t>e</w:t>
      </w:r>
      <w:r w:rsidR="00657C5F" w:rsidRPr="00BE6E61">
        <w:rPr>
          <w:rFonts w:ascii="Arial" w:hAnsi="Arial" w:cs="Arial"/>
        </w:rPr>
        <w:t>l Comité</w:t>
      </w:r>
      <w:r w:rsidR="002C368C" w:rsidRPr="00BE6E61">
        <w:rPr>
          <w:rFonts w:ascii="Arial" w:hAnsi="Arial" w:cs="Arial"/>
        </w:rPr>
        <w:t xml:space="preserve">, </w:t>
      </w:r>
      <w:r w:rsidR="00657C5F" w:rsidRPr="00BE6E61">
        <w:rPr>
          <w:rFonts w:ascii="Arial" w:hAnsi="Arial" w:cs="Arial"/>
        </w:rPr>
        <w:t>conjuntamente con la Dirección de Planificación de la UMCE , integrándose a las acciones del plan de mejora  institucional</w:t>
      </w:r>
      <w:r w:rsidR="002C368C" w:rsidRPr="00BE6E61">
        <w:rPr>
          <w:rFonts w:ascii="Arial" w:hAnsi="Arial" w:cs="Arial"/>
        </w:rPr>
        <w:t xml:space="preserve">; </w:t>
      </w:r>
    </w:p>
    <w:p w14:paraId="73D6F7B4" w14:textId="77777777" w:rsidR="002C368C" w:rsidRPr="00BE6E61" w:rsidRDefault="002C368C" w:rsidP="00BE6E61">
      <w:pPr>
        <w:pStyle w:val="Prrafodelista"/>
        <w:ind w:left="284" w:right="616"/>
        <w:jc w:val="both"/>
        <w:rPr>
          <w:rFonts w:ascii="Arial" w:hAnsi="Arial" w:cs="Arial"/>
        </w:rPr>
      </w:pPr>
    </w:p>
    <w:p w14:paraId="18E9B8A4" w14:textId="77777777" w:rsidR="003873A0" w:rsidRPr="00BE6E61" w:rsidRDefault="00657C5F" w:rsidP="00BE6E61">
      <w:pPr>
        <w:pStyle w:val="Prrafodelista"/>
        <w:numPr>
          <w:ilvl w:val="0"/>
          <w:numId w:val="1"/>
        </w:numPr>
        <w:ind w:left="284" w:right="616"/>
        <w:jc w:val="both"/>
        <w:rPr>
          <w:rFonts w:ascii="Arial" w:hAnsi="Arial" w:cs="Arial"/>
          <w:b/>
        </w:rPr>
      </w:pPr>
      <w:r w:rsidRPr="00BE6E61">
        <w:rPr>
          <w:rFonts w:ascii="Arial" w:hAnsi="Arial" w:cs="Arial"/>
        </w:rPr>
        <w:t xml:space="preserve">Velar por la </w:t>
      </w:r>
      <w:r w:rsidR="002C368C" w:rsidRPr="00BE6E61">
        <w:rPr>
          <w:rFonts w:ascii="Arial" w:hAnsi="Arial" w:cs="Arial"/>
        </w:rPr>
        <w:t xml:space="preserve">generación de </w:t>
      </w:r>
      <w:r w:rsidRPr="00BE6E61">
        <w:rPr>
          <w:rFonts w:ascii="Arial" w:hAnsi="Arial" w:cs="Arial"/>
        </w:rPr>
        <w:t>información oportuna</w:t>
      </w:r>
      <w:r w:rsidR="002C368C" w:rsidRPr="00BE6E61">
        <w:rPr>
          <w:rFonts w:ascii="Arial" w:hAnsi="Arial" w:cs="Arial"/>
        </w:rPr>
        <w:t xml:space="preserve"> y la </w:t>
      </w:r>
      <w:r w:rsidRPr="00BE6E61">
        <w:rPr>
          <w:rFonts w:ascii="Arial" w:hAnsi="Arial" w:cs="Arial"/>
        </w:rPr>
        <w:t xml:space="preserve">gestión y aplicación en terreno del </w:t>
      </w:r>
      <w:r w:rsidRPr="00BE6E61">
        <w:rPr>
          <w:rFonts w:ascii="Arial" w:hAnsi="Arial" w:cs="Arial"/>
          <w:u w:val="single"/>
        </w:rPr>
        <w:t>programa de sustentabilidad</w:t>
      </w:r>
      <w:r w:rsidRPr="00BE6E61">
        <w:rPr>
          <w:rFonts w:ascii="Arial" w:hAnsi="Arial" w:cs="Arial"/>
        </w:rPr>
        <w:t xml:space="preserve"> de  la UMCE  junto con ejercer una  difusión de buenas prácticas a través de su </w:t>
      </w:r>
      <w:r w:rsidR="002C368C" w:rsidRPr="00BE6E61">
        <w:rPr>
          <w:rFonts w:ascii="Arial" w:hAnsi="Arial" w:cs="Arial"/>
        </w:rPr>
        <w:t>sitio W</w:t>
      </w:r>
      <w:r w:rsidRPr="00BE6E61">
        <w:rPr>
          <w:rFonts w:ascii="Arial" w:hAnsi="Arial" w:cs="Arial"/>
        </w:rPr>
        <w:t>eb</w:t>
      </w:r>
      <w:r w:rsidR="002C368C" w:rsidRPr="00BE6E61">
        <w:rPr>
          <w:rStyle w:val="Refdenotaalpie"/>
          <w:rFonts w:ascii="Arial" w:hAnsi="Arial" w:cs="Arial"/>
        </w:rPr>
        <w:footnoteReference w:id="5"/>
      </w:r>
      <w:r w:rsidR="002C368C" w:rsidRPr="00BE6E61">
        <w:rPr>
          <w:rFonts w:ascii="Arial" w:hAnsi="Arial" w:cs="Arial"/>
        </w:rPr>
        <w:t xml:space="preserve"> </w:t>
      </w:r>
      <w:r w:rsidRPr="00BE6E61">
        <w:rPr>
          <w:rFonts w:ascii="Arial" w:hAnsi="Arial" w:cs="Arial"/>
        </w:rPr>
        <w:t xml:space="preserve"> e informativos en la web institucional</w:t>
      </w:r>
      <w:r w:rsidR="003873A0" w:rsidRPr="00BE6E61">
        <w:rPr>
          <w:rFonts w:ascii="Arial" w:hAnsi="Arial" w:cs="Arial"/>
        </w:rPr>
        <w:t xml:space="preserve">; </w:t>
      </w:r>
    </w:p>
    <w:p w14:paraId="595D35FB" w14:textId="77777777" w:rsidR="003873A0" w:rsidRPr="00BE6E61" w:rsidRDefault="003873A0" w:rsidP="00BE6E61">
      <w:pPr>
        <w:pStyle w:val="Prrafodelista"/>
        <w:ind w:left="284" w:right="616"/>
        <w:rPr>
          <w:rFonts w:ascii="Arial" w:hAnsi="Arial" w:cs="Arial"/>
          <w:b/>
        </w:rPr>
      </w:pPr>
    </w:p>
    <w:p w14:paraId="67ECC62F" w14:textId="77777777" w:rsidR="00FF44E4" w:rsidRPr="00BE6E61" w:rsidRDefault="00657C5F" w:rsidP="00BE6E61">
      <w:pPr>
        <w:pStyle w:val="Prrafodelista"/>
        <w:numPr>
          <w:ilvl w:val="0"/>
          <w:numId w:val="1"/>
        </w:numPr>
        <w:ind w:left="284" w:right="616"/>
        <w:jc w:val="both"/>
        <w:rPr>
          <w:rFonts w:ascii="Arial" w:hAnsi="Arial" w:cs="Arial"/>
        </w:rPr>
      </w:pPr>
      <w:r w:rsidRPr="00BE6E61">
        <w:rPr>
          <w:rFonts w:ascii="Arial" w:hAnsi="Arial" w:cs="Arial"/>
        </w:rPr>
        <w:t>Incorporar criterios ambientales y sociales en la toma de decisiones</w:t>
      </w:r>
      <w:r w:rsidR="00140C30" w:rsidRPr="00BE6E61">
        <w:rPr>
          <w:rFonts w:ascii="Arial" w:hAnsi="Arial" w:cs="Arial"/>
        </w:rPr>
        <w:t xml:space="preserve"> de gestión del campus, es</w:t>
      </w:r>
      <w:r w:rsidRPr="00BE6E61">
        <w:rPr>
          <w:rFonts w:ascii="Arial" w:hAnsi="Arial" w:cs="Arial"/>
        </w:rPr>
        <w:t>pecialmente</w:t>
      </w:r>
      <w:r w:rsidR="00FF44E4" w:rsidRPr="00BE6E61">
        <w:rPr>
          <w:rFonts w:ascii="Arial" w:hAnsi="Arial" w:cs="Arial"/>
        </w:rPr>
        <w:t xml:space="preserve"> </w:t>
      </w:r>
      <w:r w:rsidRPr="00BE6E61">
        <w:rPr>
          <w:rFonts w:ascii="Arial" w:hAnsi="Arial" w:cs="Arial"/>
        </w:rPr>
        <w:t>en</w:t>
      </w:r>
      <w:r w:rsidR="00FF44E4" w:rsidRPr="00BE6E61">
        <w:rPr>
          <w:rFonts w:ascii="Arial" w:hAnsi="Arial" w:cs="Arial"/>
        </w:rPr>
        <w:t xml:space="preserve"> </w:t>
      </w:r>
      <w:r w:rsidRPr="00BE6E61">
        <w:rPr>
          <w:rFonts w:ascii="Arial" w:hAnsi="Arial" w:cs="Arial"/>
        </w:rPr>
        <w:t>lo</w:t>
      </w:r>
      <w:r w:rsidR="003F3356">
        <w:rPr>
          <w:rFonts w:ascii="Arial" w:hAnsi="Arial" w:cs="Arial"/>
        </w:rPr>
        <w:t xml:space="preserve"> relativo a las a</w:t>
      </w:r>
      <w:r w:rsidR="00140C30" w:rsidRPr="00BE6E61">
        <w:rPr>
          <w:rFonts w:ascii="Arial" w:hAnsi="Arial" w:cs="Arial"/>
        </w:rPr>
        <w:t xml:space="preserve">dquisiciones </w:t>
      </w:r>
      <w:r w:rsidRPr="00BE6E61">
        <w:rPr>
          <w:rFonts w:ascii="Arial" w:hAnsi="Arial" w:cs="Arial"/>
        </w:rPr>
        <w:t xml:space="preserve"> de la dirección de administración </w:t>
      </w:r>
      <w:r w:rsidR="00140C30" w:rsidRPr="00BE6E61">
        <w:rPr>
          <w:rFonts w:ascii="Arial" w:hAnsi="Arial" w:cs="Arial"/>
        </w:rPr>
        <w:t>y/o</w:t>
      </w:r>
      <w:r w:rsidRPr="00BE6E61">
        <w:rPr>
          <w:rFonts w:ascii="Arial" w:hAnsi="Arial" w:cs="Arial"/>
        </w:rPr>
        <w:t xml:space="preserve"> finanzas</w:t>
      </w:r>
      <w:r w:rsidR="003F3356">
        <w:rPr>
          <w:rFonts w:ascii="Arial" w:hAnsi="Arial" w:cs="Arial"/>
        </w:rPr>
        <w:t xml:space="preserve">.  </w:t>
      </w:r>
    </w:p>
    <w:p w14:paraId="017BD76A" w14:textId="77777777" w:rsidR="00FF44E4" w:rsidRPr="00BE6E61" w:rsidRDefault="00FF44E4" w:rsidP="00BE6E61">
      <w:pPr>
        <w:pStyle w:val="Prrafodelista"/>
        <w:ind w:left="284" w:right="616"/>
        <w:rPr>
          <w:rFonts w:ascii="Arial" w:hAnsi="Arial" w:cs="Arial"/>
        </w:rPr>
      </w:pPr>
    </w:p>
    <w:p w14:paraId="0703A4ED" w14:textId="77777777" w:rsidR="00140C30" w:rsidRPr="00BE6E61" w:rsidRDefault="00657C5F" w:rsidP="00BE6E61">
      <w:pPr>
        <w:pStyle w:val="Prrafodelista"/>
        <w:numPr>
          <w:ilvl w:val="0"/>
          <w:numId w:val="1"/>
        </w:numPr>
        <w:ind w:left="284" w:right="616"/>
        <w:jc w:val="both"/>
        <w:rPr>
          <w:rFonts w:ascii="Arial" w:hAnsi="Arial" w:cs="Arial"/>
          <w:b/>
        </w:rPr>
      </w:pPr>
      <w:r w:rsidRPr="00BE6E61">
        <w:rPr>
          <w:rFonts w:ascii="Arial" w:hAnsi="Arial" w:cs="Arial"/>
        </w:rPr>
        <w:t xml:space="preserve">Velar por </w:t>
      </w:r>
      <w:r w:rsidR="00587C64">
        <w:rPr>
          <w:rFonts w:ascii="Arial" w:hAnsi="Arial" w:cs="Arial"/>
        </w:rPr>
        <w:t xml:space="preserve">que </w:t>
      </w:r>
      <w:r w:rsidRPr="00BE6E61">
        <w:rPr>
          <w:rFonts w:ascii="Arial" w:hAnsi="Arial" w:cs="Arial"/>
        </w:rPr>
        <w:t>la adquisición de insumos para la universidad</w:t>
      </w:r>
      <w:r w:rsidR="00587C64">
        <w:rPr>
          <w:rFonts w:ascii="Arial" w:hAnsi="Arial" w:cs="Arial"/>
        </w:rPr>
        <w:t xml:space="preserve">, sea </w:t>
      </w:r>
      <w:r w:rsidRPr="00BE6E61">
        <w:rPr>
          <w:rFonts w:ascii="Arial" w:hAnsi="Arial" w:cs="Arial"/>
        </w:rPr>
        <w:t xml:space="preserve">con  el menor grado de  </w:t>
      </w:r>
      <w:r w:rsidR="00FF44E4" w:rsidRPr="00BE6E61">
        <w:rPr>
          <w:rFonts w:ascii="Arial" w:hAnsi="Arial" w:cs="Arial"/>
        </w:rPr>
        <w:t>i</w:t>
      </w:r>
      <w:r w:rsidRPr="00BE6E61">
        <w:rPr>
          <w:rFonts w:ascii="Arial" w:hAnsi="Arial" w:cs="Arial"/>
        </w:rPr>
        <w:t>mpacto ambiental posible</w:t>
      </w:r>
      <w:r w:rsidR="00587C64">
        <w:rPr>
          <w:rFonts w:ascii="Arial" w:hAnsi="Arial" w:cs="Arial"/>
        </w:rPr>
        <w:t>, lo cual implica, entre otras cosas, la m</w:t>
      </w:r>
      <w:r w:rsidRPr="00BE6E61">
        <w:rPr>
          <w:rFonts w:ascii="Arial" w:hAnsi="Arial" w:cs="Arial"/>
        </w:rPr>
        <w:t>edición y optimización de los insumos y gastos de servicios energéticos</w:t>
      </w:r>
      <w:r w:rsidR="00587C64">
        <w:rPr>
          <w:rFonts w:ascii="Arial" w:hAnsi="Arial" w:cs="Arial"/>
        </w:rPr>
        <w:t xml:space="preserve"> como </w:t>
      </w:r>
      <w:r w:rsidR="00FF44E4" w:rsidRPr="00BE6E61">
        <w:rPr>
          <w:rFonts w:ascii="Arial" w:hAnsi="Arial" w:cs="Arial"/>
        </w:rPr>
        <w:t>g</w:t>
      </w:r>
      <w:r w:rsidRPr="00BE6E61">
        <w:rPr>
          <w:rFonts w:ascii="Arial" w:hAnsi="Arial" w:cs="Arial"/>
        </w:rPr>
        <w:t xml:space="preserve">as, </w:t>
      </w:r>
      <w:r w:rsidR="00FF44E4" w:rsidRPr="00BE6E61">
        <w:rPr>
          <w:rFonts w:ascii="Arial" w:hAnsi="Arial" w:cs="Arial"/>
        </w:rPr>
        <w:t>a</w:t>
      </w:r>
      <w:r w:rsidRPr="00BE6E61">
        <w:rPr>
          <w:rFonts w:ascii="Arial" w:hAnsi="Arial" w:cs="Arial"/>
        </w:rPr>
        <w:t>gua, electricidad</w:t>
      </w:r>
      <w:r w:rsidR="00FF44E4" w:rsidRPr="00BE6E61">
        <w:rPr>
          <w:rFonts w:ascii="Arial" w:hAnsi="Arial" w:cs="Arial"/>
        </w:rPr>
        <w:t xml:space="preserve">, </w:t>
      </w:r>
      <w:r w:rsidR="00140C30" w:rsidRPr="00BE6E61">
        <w:rPr>
          <w:rFonts w:ascii="Arial" w:hAnsi="Arial" w:cs="Arial"/>
        </w:rPr>
        <w:t>combustibles,</w:t>
      </w:r>
      <w:r w:rsidRPr="00BE6E61">
        <w:rPr>
          <w:rFonts w:ascii="Arial" w:hAnsi="Arial" w:cs="Arial"/>
        </w:rPr>
        <w:t xml:space="preserve"> </w:t>
      </w:r>
      <w:r w:rsidR="00140C30" w:rsidRPr="00BE6E61">
        <w:rPr>
          <w:rFonts w:ascii="Arial" w:hAnsi="Arial" w:cs="Arial"/>
        </w:rPr>
        <w:t xml:space="preserve">iluminación y calefacción.  Idealmente, </w:t>
      </w:r>
      <w:r w:rsidR="00587C64">
        <w:rPr>
          <w:rFonts w:ascii="Arial" w:hAnsi="Arial" w:cs="Arial"/>
        </w:rPr>
        <w:t xml:space="preserve">llegar a una </w:t>
      </w:r>
      <w:r w:rsidRPr="00BE6E61">
        <w:rPr>
          <w:rFonts w:ascii="Arial" w:hAnsi="Arial" w:cs="Arial"/>
        </w:rPr>
        <w:t xml:space="preserve">medición </w:t>
      </w:r>
      <w:r w:rsidR="00587C64">
        <w:rPr>
          <w:rFonts w:ascii="Arial" w:hAnsi="Arial" w:cs="Arial"/>
        </w:rPr>
        <w:t xml:space="preserve">continua de variables como </w:t>
      </w:r>
      <w:r w:rsidRPr="00BE6E61">
        <w:rPr>
          <w:rFonts w:ascii="Arial" w:hAnsi="Arial" w:cs="Arial"/>
        </w:rPr>
        <w:t xml:space="preserve">la  Huella de carbono, </w:t>
      </w:r>
      <w:r w:rsidR="00587C64">
        <w:rPr>
          <w:rFonts w:ascii="Arial" w:hAnsi="Arial" w:cs="Arial"/>
        </w:rPr>
        <w:t xml:space="preserve">la </w:t>
      </w:r>
      <w:r w:rsidRPr="00BE6E61">
        <w:rPr>
          <w:rFonts w:ascii="Arial" w:hAnsi="Arial" w:cs="Arial"/>
        </w:rPr>
        <w:t>Huella hídrica, etc</w:t>
      </w:r>
      <w:r w:rsidR="00140C30" w:rsidRPr="00BE6E61">
        <w:rPr>
          <w:rFonts w:ascii="Arial" w:hAnsi="Arial" w:cs="Arial"/>
        </w:rPr>
        <w:t xml:space="preserve">.; </w:t>
      </w:r>
    </w:p>
    <w:p w14:paraId="31DABA0B" w14:textId="77777777" w:rsidR="00140C30" w:rsidRPr="00BE6E61" w:rsidRDefault="00140C30" w:rsidP="00BE6E61">
      <w:pPr>
        <w:pStyle w:val="Prrafodelista"/>
        <w:ind w:left="284" w:right="616"/>
        <w:rPr>
          <w:rFonts w:ascii="Arial" w:hAnsi="Arial" w:cs="Arial"/>
          <w:b/>
        </w:rPr>
      </w:pPr>
    </w:p>
    <w:p w14:paraId="2F2001D7" w14:textId="77777777" w:rsidR="00657C5F" w:rsidRPr="00BE6E61" w:rsidRDefault="00140C30" w:rsidP="00BE6E61">
      <w:pPr>
        <w:pStyle w:val="Prrafodelista"/>
        <w:numPr>
          <w:ilvl w:val="0"/>
          <w:numId w:val="1"/>
        </w:numPr>
        <w:ind w:left="284" w:right="616"/>
        <w:jc w:val="both"/>
        <w:rPr>
          <w:rFonts w:ascii="Arial" w:hAnsi="Arial" w:cs="Arial"/>
        </w:rPr>
      </w:pPr>
      <w:r w:rsidRPr="00BE6E61">
        <w:rPr>
          <w:rFonts w:ascii="Arial" w:hAnsi="Arial" w:cs="Arial"/>
        </w:rPr>
        <w:t xml:space="preserve">Velar porque </w:t>
      </w:r>
      <w:r w:rsidR="00657C5F" w:rsidRPr="00BE6E61">
        <w:rPr>
          <w:rFonts w:ascii="Arial" w:hAnsi="Arial" w:cs="Arial"/>
        </w:rPr>
        <w:t xml:space="preserve">en las </w:t>
      </w:r>
      <w:r w:rsidRPr="00BE6E61">
        <w:rPr>
          <w:rFonts w:ascii="Arial" w:hAnsi="Arial" w:cs="Arial"/>
        </w:rPr>
        <w:t>l</w:t>
      </w:r>
      <w:r w:rsidR="00657C5F" w:rsidRPr="00BE6E61">
        <w:rPr>
          <w:rFonts w:ascii="Arial" w:hAnsi="Arial" w:cs="Arial"/>
        </w:rPr>
        <w:t>icitaciones</w:t>
      </w:r>
      <w:r w:rsidRPr="00BE6E61">
        <w:rPr>
          <w:rFonts w:ascii="Arial" w:hAnsi="Arial" w:cs="Arial"/>
        </w:rPr>
        <w:t xml:space="preserve"> de concesiones </w:t>
      </w:r>
      <w:r w:rsidR="00657C5F" w:rsidRPr="00BE6E61">
        <w:rPr>
          <w:rFonts w:ascii="Arial" w:hAnsi="Arial" w:cs="Arial"/>
        </w:rPr>
        <w:t xml:space="preserve">de casinos y quiscos, </w:t>
      </w:r>
      <w:r w:rsidRPr="00BE6E61">
        <w:rPr>
          <w:rFonts w:ascii="Arial" w:hAnsi="Arial" w:cs="Arial"/>
        </w:rPr>
        <w:t xml:space="preserve">se </w:t>
      </w:r>
      <w:r w:rsidR="00657C5F" w:rsidRPr="00BE6E61">
        <w:rPr>
          <w:rFonts w:ascii="Arial" w:hAnsi="Arial" w:cs="Arial"/>
        </w:rPr>
        <w:t>cumpla con los estándares vigentes de salud</w:t>
      </w:r>
      <w:r w:rsidRPr="00BE6E61">
        <w:rPr>
          <w:rFonts w:ascii="Arial" w:hAnsi="Arial" w:cs="Arial"/>
        </w:rPr>
        <w:t>,</w:t>
      </w:r>
      <w:r w:rsidR="00657C5F" w:rsidRPr="00BE6E61">
        <w:rPr>
          <w:rFonts w:ascii="Arial" w:hAnsi="Arial" w:cs="Arial"/>
        </w:rPr>
        <w:t xml:space="preserve"> y aminoren su impacto en el volumen de basuras plásticas</w:t>
      </w:r>
      <w:r w:rsidR="003F3356">
        <w:rPr>
          <w:rFonts w:ascii="Arial" w:hAnsi="Arial" w:cs="Arial"/>
        </w:rPr>
        <w:t>, entre otras.</w:t>
      </w:r>
    </w:p>
    <w:p w14:paraId="79F35C06" w14:textId="77777777" w:rsidR="00140C30" w:rsidRDefault="00140C30" w:rsidP="00BE6E61">
      <w:pPr>
        <w:ind w:left="284" w:right="616"/>
        <w:jc w:val="both"/>
        <w:rPr>
          <w:rFonts w:ascii="Arial" w:hAnsi="Arial" w:cs="Arial"/>
          <w:b/>
          <w:u w:val="single"/>
        </w:rPr>
      </w:pPr>
    </w:p>
    <w:p w14:paraId="081E3C3F" w14:textId="77777777" w:rsidR="00EB1667" w:rsidRDefault="00EB1667" w:rsidP="00BE6E61">
      <w:pPr>
        <w:ind w:left="284" w:right="616"/>
        <w:jc w:val="both"/>
        <w:rPr>
          <w:rFonts w:ascii="Arial" w:hAnsi="Arial" w:cs="Arial"/>
          <w:b/>
          <w:u w:val="single"/>
        </w:rPr>
      </w:pPr>
    </w:p>
    <w:p w14:paraId="0AF9E188" w14:textId="77777777" w:rsidR="00EB1667" w:rsidRDefault="00EB1667" w:rsidP="00BE6E61">
      <w:pPr>
        <w:ind w:left="284" w:right="616"/>
        <w:jc w:val="both"/>
        <w:rPr>
          <w:rFonts w:ascii="Arial" w:hAnsi="Arial" w:cs="Arial"/>
          <w:b/>
          <w:u w:val="single"/>
        </w:rPr>
      </w:pPr>
    </w:p>
    <w:p w14:paraId="2F4DCB11" w14:textId="77777777" w:rsidR="00EB1667" w:rsidRPr="00BE6E61" w:rsidRDefault="00EB1667" w:rsidP="00BE6E61">
      <w:pPr>
        <w:ind w:left="284" w:right="616"/>
        <w:jc w:val="both"/>
        <w:rPr>
          <w:rFonts w:ascii="Arial" w:hAnsi="Arial" w:cs="Arial"/>
          <w:b/>
          <w:u w:val="single"/>
        </w:rPr>
      </w:pPr>
    </w:p>
    <w:p w14:paraId="5674088A" w14:textId="77777777" w:rsidR="008E2538" w:rsidRPr="00BE6E61" w:rsidRDefault="008E2538" w:rsidP="00BE6E61">
      <w:pPr>
        <w:pStyle w:val="Prrafodelista"/>
        <w:numPr>
          <w:ilvl w:val="0"/>
          <w:numId w:val="2"/>
        </w:numPr>
        <w:ind w:left="284" w:right="616"/>
        <w:rPr>
          <w:rFonts w:ascii="Arial" w:hAnsi="Arial" w:cs="Arial"/>
          <w:b/>
          <w:u w:val="single"/>
        </w:rPr>
      </w:pPr>
      <w:r w:rsidRPr="00BE6E61">
        <w:rPr>
          <w:rFonts w:ascii="Arial" w:hAnsi="Arial" w:cs="Arial"/>
          <w:b/>
          <w:u w:val="single"/>
        </w:rPr>
        <w:t>Cumplimiento del A</w:t>
      </w:r>
      <w:r w:rsidR="0095080D">
        <w:rPr>
          <w:rFonts w:ascii="Arial" w:hAnsi="Arial" w:cs="Arial"/>
          <w:b/>
          <w:u w:val="single"/>
        </w:rPr>
        <w:t xml:space="preserve">cuerdo de </w:t>
      </w:r>
      <w:r w:rsidRPr="00BE6E61">
        <w:rPr>
          <w:rFonts w:ascii="Arial" w:hAnsi="Arial" w:cs="Arial"/>
          <w:b/>
          <w:u w:val="single"/>
        </w:rPr>
        <w:t>P</w:t>
      </w:r>
      <w:r w:rsidR="0095080D">
        <w:rPr>
          <w:rFonts w:ascii="Arial" w:hAnsi="Arial" w:cs="Arial"/>
          <w:b/>
          <w:u w:val="single"/>
        </w:rPr>
        <w:t xml:space="preserve">roducción </w:t>
      </w:r>
      <w:r w:rsidRPr="00BE6E61">
        <w:rPr>
          <w:rFonts w:ascii="Arial" w:hAnsi="Arial" w:cs="Arial"/>
          <w:b/>
          <w:u w:val="single"/>
        </w:rPr>
        <w:t>L</w:t>
      </w:r>
      <w:r w:rsidR="0095080D">
        <w:rPr>
          <w:rFonts w:ascii="Arial" w:hAnsi="Arial" w:cs="Arial"/>
          <w:b/>
          <w:u w:val="single"/>
        </w:rPr>
        <w:t>impia</w:t>
      </w:r>
      <w:r w:rsidRPr="00BE6E61">
        <w:rPr>
          <w:rFonts w:ascii="Arial" w:hAnsi="Arial" w:cs="Arial"/>
          <w:b/>
          <w:u w:val="single"/>
        </w:rPr>
        <w:t>.</w:t>
      </w:r>
    </w:p>
    <w:p w14:paraId="3C788D45" w14:textId="77777777" w:rsidR="008E2538" w:rsidRPr="00BE6E61" w:rsidRDefault="008E2538" w:rsidP="00BE6E61">
      <w:pPr>
        <w:pStyle w:val="Prrafodelista"/>
        <w:ind w:left="284" w:right="616"/>
        <w:rPr>
          <w:rFonts w:ascii="Arial" w:hAnsi="Arial" w:cs="Arial"/>
        </w:rPr>
      </w:pPr>
    </w:p>
    <w:p w14:paraId="77D0628F" w14:textId="77777777" w:rsidR="008E2538" w:rsidRPr="00BE6E61" w:rsidRDefault="008E2538" w:rsidP="00BE6E61">
      <w:pPr>
        <w:pStyle w:val="Prrafodelista"/>
        <w:numPr>
          <w:ilvl w:val="0"/>
          <w:numId w:val="3"/>
        </w:numPr>
        <w:ind w:left="284" w:right="616"/>
        <w:jc w:val="both"/>
        <w:rPr>
          <w:rFonts w:ascii="Arial" w:hAnsi="Arial" w:cs="Arial"/>
        </w:rPr>
      </w:pPr>
      <w:r w:rsidRPr="00BE6E61">
        <w:rPr>
          <w:rFonts w:ascii="Arial" w:hAnsi="Arial" w:cs="Arial"/>
        </w:rPr>
        <w:t xml:space="preserve">Establecer un cronograma que permita el cumplimiento gradual del APL, mediante la priorización de las acciones </w:t>
      </w:r>
    </w:p>
    <w:p w14:paraId="106207A1" w14:textId="77777777" w:rsidR="008E2538" w:rsidRPr="00BE6E61" w:rsidRDefault="008E2538" w:rsidP="00BE6E61">
      <w:pPr>
        <w:pStyle w:val="Prrafodelista"/>
        <w:ind w:left="284" w:right="616"/>
        <w:rPr>
          <w:rFonts w:ascii="Arial" w:hAnsi="Arial" w:cs="Arial"/>
        </w:rPr>
      </w:pPr>
    </w:p>
    <w:p w14:paraId="1BCB72BF" w14:textId="77777777" w:rsidR="00657C5F" w:rsidRPr="00BE6E61" w:rsidRDefault="00657C5F" w:rsidP="00BE6E61">
      <w:pPr>
        <w:pStyle w:val="Prrafodelista"/>
        <w:numPr>
          <w:ilvl w:val="0"/>
          <w:numId w:val="3"/>
        </w:numPr>
        <w:ind w:left="284" w:right="616"/>
        <w:jc w:val="both"/>
        <w:rPr>
          <w:rFonts w:ascii="Arial" w:hAnsi="Arial" w:cs="Arial"/>
        </w:rPr>
      </w:pPr>
      <w:r w:rsidRPr="00BE6E61">
        <w:rPr>
          <w:rFonts w:ascii="Arial" w:hAnsi="Arial" w:cs="Arial"/>
        </w:rPr>
        <w:t>Proveer herramientas y criterios de evaluación y gestión de la sustentabilidad en los campus</w:t>
      </w:r>
      <w:r w:rsidR="0095080D">
        <w:rPr>
          <w:rFonts w:ascii="Arial" w:hAnsi="Arial" w:cs="Arial"/>
        </w:rPr>
        <w:t xml:space="preserve">, para lo cual </w:t>
      </w:r>
      <w:r w:rsidR="008E2538" w:rsidRPr="00BE6E61">
        <w:rPr>
          <w:rFonts w:ascii="Arial" w:hAnsi="Arial" w:cs="Arial"/>
        </w:rPr>
        <w:t xml:space="preserve">el Comité de Sustentabilidad </w:t>
      </w:r>
      <w:r w:rsidR="00AE2238">
        <w:rPr>
          <w:rFonts w:ascii="Arial" w:hAnsi="Arial" w:cs="Arial"/>
        </w:rPr>
        <w:t xml:space="preserve">en conjunto con la </w:t>
      </w:r>
      <w:r w:rsidR="00AE2238" w:rsidRPr="00BE6E61">
        <w:rPr>
          <w:rFonts w:ascii="Arial" w:hAnsi="Arial" w:cs="Arial"/>
        </w:rPr>
        <w:t xml:space="preserve">Unidad de análisis institucional </w:t>
      </w:r>
      <w:r w:rsidR="00AE2238" w:rsidRPr="00BE6E61">
        <w:rPr>
          <w:rFonts w:ascii="Arial" w:hAnsi="Arial" w:cs="Arial"/>
        </w:rPr>
        <w:softHyphen/>
        <w:t>–UAI-</w:t>
      </w:r>
      <w:r w:rsidR="00AE2238">
        <w:rPr>
          <w:rFonts w:ascii="Arial" w:hAnsi="Arial" w:cs="Arial"/>
        </w:rPr>
        <w:t xml:space="preserve"> </w:t>
      </w:r>
      <w:r w:rsidR="0095080D">
        <w:rPr>
          <w:rFonts w:ascii="Arial" w:hAnsi="Arial" w:cs="Arial"/>
        </w:rPr>
        <w:t>utilizará</w:t>
      </w:r>
      <w:r w:rsidR="00AE2238">
        <w:rPr>
          <w:rFonts w:ascii="Arial" w:hAnsi="Arial" w:cs="Arial"/>
        </w:rPr>
        <w:t>n</w:t>
      </w:r>
      <w:r w:rsidR="0095080D">
        <w:rPr>
          <w:rFonts w:ascii="Arial" w:hAnsi="Arial" w:cs="Arial"/>
        </w:rPr>
        <w:t xml:space="preserve"> </w:t>
      </w:r>
      <w:r w:rsidR="00AE2238">
        <w:rPr>
          <w:rFonts w:ascii="Arial" w:hAnsi="Arial" w:cs="Arial"/>
        </w:rPr>
        <w:t xml:space="preserve">los indicadores de desempeño que el propio </w:t>
      </w:r>
      <w:r w:rsidR="0095080D">
        <w:rPr>
          <w:rFonts w:ascii="Arial" w:hAnsi="Arial" w:cs="Arial"/>
        </w:rPr>
        <w:t>Marco Lógico del APL</w:t>
      </w:r>
      <w:r w:rsidR="00AE2238">
        <w:rPr>
          <w:rFonts w:ascii="Arial" w:hAnsi="Arial" w:cs="Arial"/>
        </w:rPr>
        <w:t xml:space="preserve"> entrega;</w:t>
      </w:r>
    </w:p>
    <w:p w14:paraId="66FDD942" w14:textId="77777777" w:rsidR="00AE2238" w:rsidRDefault="00AE2238" w:rsidP="00AE2238">
      <w:pPr>
        <w:pStyle w:val="Prrafodelista"/>
        <w:ind w:left="284" w:right="616"/>
        <w:jc w:val="both"/>
        <w:rPr>
          <w:rFonts w:ascii="Arial" w:hAnsi="Arial" w:cs="Arial"/>
        </w:rPr>
      </w:pPr>
    </w:p>
    <w:p w14:paraId="3384AAF2" w14:textId="77777777" w:rsidR="00907464" w:rsidRPr="00BE6E61" w:rsidRDefault="00907464" w:rsidP="00BE6E61">
      <w:pPr>
        <w:pStyle w:val="Prrafodelista"/>
        <w:numPr>
          <w:ilvl w:val="0"/>
          <w:numId w:val="4"/>
        </w:numPr>
        <w:ind w:left="284" w:right="616"/>
        <w:jc w:val="both"/>
        <w:rPr>
          <w:rFonts w:ascii="Arial" w:hAnsi="Arial" w:cs="Arial"/>
        </w:rPr>
      </w:pPr>
      <w:r w:rsidRPr="00BE6E61">
        <w:rPr>
          <w:rFonts w:ascii="Arial" w:hAnsi="Arial" w:cs="Arial"/>
        </w:rPr>
        <w:t>Política de sustentabilidad UMCE, sancionada por los diferentes estamentos universitarios y publicada oficialmente durante el primer semestre de 2016;</w:t>
      </w:r>
    </w:p>
    <w:p w14:paraId="039EC3F5" w14:textId="77777777" w:rsidR="00657C5F" w:rsidRPr="00BE6E61" w:rsidRDefault="00907464" w:rsidP="00BE6E61">
      <w:pPr>
        <w:pStyle w:val="Prrafodelista"/>
        <w:ind w:left="284" w:right="616"/>
        <w:jc w:val="both"/>
        <w:rPr>
          <w:rFonts w:ascii="Arial" w:hAnsi="Arial" w:cs="Arial"/>
        </w:rPr>
      </w:pPr>
      <w:r w:rsidRPr="00BE6E61">
        <w:rPr>
          <w:rFonts w:ascii="Arial" w:hAnsi="Arial" w:cs="Arial"/>
        </w:rPr>
        <w:t xml:space="preserve">  </w:t>
      </w:r>
    </w:p>
    <w:p w14:paraId="7CD050C3" w14:textId="77777777" w:rsidR="00907464" w:rsidRPr="00BE6E61" w:rsidRDefault="00657C5F" w:rsidP="00BE6E61">
      <w:pPr>
        <w:pStyle w:val="Prrafodelista"/>
        <w:numPr>
          <w:ilvl w:val="0"/>
          <w:numId w:val="4"/>
        </w:numPr>
        <w:ind w:left="284" w:right="616"/>
        <w:rPr>
          <w:rFonts w:ascii="Arial" w:hAnsi="Arial" w:cs="Arial"/>
        </w:rPr>
      </w:pPr>
      <w:r w:rsidRPr="00BE6E61">
        <w:rPr>
          <w:rFonts w:ascii="Arial" w:hAnsi="Arial" w:cs="Arial"/>
        </w:rPr>
        <w:t>Implementación Meta</w:t>
      </w:r>
      <w:r w:rsidR="00896D48">
        <w:rPr>
          <w:rFonts w:ascii="Arial" w:hAnsi="Arial" w:cs="Arial"/>
        </w:rPr>
        <w:t xml:space="preserve"> N°</w:t>
      </w:r>
      <w:r w:rsidRPr="00BE6E61">
        <w:rPr>
          <w:rFonts w:ascii="Arial" w:hAnsi="Arial" w:cs="Arial"/>
        </w:rPr>
        <w:t xml:space="preserve"> 7</w:t>
      </w:r>
      <w:r w:rsidR="00907464" w:rsidRPr="00BE6E61">
        <w:rPr>
          <w:rFonts w:ascii="Arial" w:hAnsi="Arial" w:cs="Arial"/>
        </w:rPr>
        <w:t xml:space="preserve"> del APL</w:t>
      </w:r>
      <w:r w:rsidR="00896D48">
        <w:rPr>
          <w:rFonts w:ascii="Arial" w:hAnsi="Arial" w:cs="Arial"/>
        </w:rPr>
        <w:t>,</w:t>
      </w:r>
      <w:r w:rsidR="00907464" w:rsidRPr="00BE6E61">
        <w:rPr>
          <w:rFonts w:ascii="Arial" w:hAnsi="Arial" w:cs="Arial"/>
        </w:rPr>
        <w:t xml:space="preserve"> relativa a </w:t>
      </w:r>
      <w:r w:rsidRPr="00BE6E61">
        <w:rPr>
          <w:rFonts w:ascii="Arial" w:hAnsi="Arial" w:cs="Arial"/>
        </w:rPr>
        <w:t>Residuos Sólidos</w:t>
      </w:r>
      <w:r w:rsidR="00907464" w:rsidRPr="00BE6E61">
        <w:rPr>
          <w:rFonts w:ascii="Arial" w:hAnsi="Arial" w:cs="Arial"/>
        </w:rPr>
        <w:t xml:space="preserve"> </w:t>
      </w:r>
    </w:p>
    <w:p w14:paraId="5EB742F9" w14:textId="77777777" w:rsidR="00907464" w:rsidRPr="00BE6E61" w:rsidRDefault="00907464" w:rsidP="00BE6E61">
      <w:pPr>
        <w:pStyle w:val="Prrafodelista"/>
        <w:ind w:left="284" w:right="616"/>
        <w:rPr>
          <w:rFonts w:ascii="Arial" w:hAnsi="Arial" w:cs="Arial"/>
        </w:rPr>
      </w:pPr>
    </w:p>
    <w:p w14:paraId="3791274B" w14:textId="77777777" w:rsidR="00657C5F" w:rsidRPr="00BE6E61" w:rsidRDefault="00907464" w:rsidP="00BE6E61">
      <w:pPr>
        <w:pStyle w:val="Prrafodelista"/>
        <w:numPr>
          <w:ilvl w:val="0"/>
          <w:numId w:val="4"/>
        </w:numPr>
        <w:ind w:left="284" w:right="616"/>
        <w:rPr>
          <w:rFonts w:ascii="Arial" w:hAnsi="Arial" w:cs="Arial"/>
        </w:rPr>
      </w:pPr>
      <w:r w:rsidRPr="00BE6E61">
        <w:rPr>
          <w:rFonts w:ascii="Arial" w:hAnsi="Arial" w:cs="Arial"/>
        </w:rPr>
        <w:t xml:space="preserve">Mejorar la </w:t>
      </w:r>
      <w:r w:rsidR="00657C5F" w:rsidRPr="00BE6E61">
        <w:rPr>
          <w:rFonts w:ascii="Arial" w:hAnsi="Arial" w:cs="Arial"/>
        </w:rPr>
        <w:t>Eficiencia Energética</w:t>
      </w:r>
      <w:r w:rsidRPr="00BE6E61">
        <w:rPr>
          <w:rFonts w:ascii="Arial" w:hAnsi="Arial" w:cs="Arial"/>
        </w:rPr>
        <w:t xml:space="preserve"> del campus</w:t>
      </w:r>
      <w:r w:rsidR="00E76B19" w:rsidRPr="00BE6E61">
        <w:rPr>
          <w:rFonts w:ascii="Arial" w:hAnsi="Arial" w:cs="Arial"/>
        </w:rPr>
        <w:t xml:space="preserve"> (Huella de carbono) de acuerdo a lo establecido en el APL.</w:t>
      </w:r>
      <w:r w:rsidRPr="00BE6E61">
        <w:rPr>
          <w:rFonts w:ascii="Arial" w:hAnsi="Arial" w:cs="Arial"/>
        </w:rPr>
        <w:t xml:space="preserve"> </w:t>
      </w:r>
      <w:r w:rsidR="00657C5F" w:rsidRPr="00BE6E61">
        <w:rPr>
          <w:rFonts w:ascii="Arial" w:hAnsi="Arial" w:cs="Arial"/>
        </w:rPr>
        <w:t xml:space="preserve"> </w:t>
      </w:r>
    </w:p>
    <w:p w14:paraId="569D441B" w14:textId="77777777" w:rsidR="00657C5F" w:rsidRPr="00BE6E61" w:rsidRDefault="00657C5F" w:rsidP="00BE6E61">
      <w:pPr>
        <w:ind w:left="284" w:right="616"/>
        <w:rPr>
          <w:rFonts w:ascii="Arial" w:hAnsi="Arial" w:cs="Arial"/>
        </w:rPr>
      </w:pPr>
    </w:p>
    <w:p w14:paraId="4DC11D1E" w14:textId="77777777" w:rsidR="004C4251" w:rsidRDefault="00657C5F" w:rsidP="00BE6E61">
      <w:pPr>
        <w:pStyle w:val="Prrafodelista"/>
        <w:numPr>
          <w:ilvl w:val="0"/>
          <w:numId w:val="2"/>
        </w:numPr>
        <w:ind w:left="284" w:right="616"/>
        <w:rPr>
          <w:rFonts w:ascii="Arial" w:hAnsi="Arial" w:cs="Arial"/>
          <w:b/>
          <w:u w:val="single"/>
        </w:rPr>
      </w:pPr>
      <w:r w:rsidRPr="00BE6E61">
        <w:rPr>
          <w:rFonts w:ascii="Arial" w:hAnsi="Arial" w:cs="Arial"/>
          <w:b/>
          <w:u w:val="single"/>
        </w:rPr>
        <w:t xml:space="preserve">Currículo </w:t>
      </w:r>
    </w:p>
    <w:p w14:paraId="6A4AB42C" w14:textId="036F82F3" w:rsidR="00E76B19" w:rsidRPr="00BE6E61" w:rsidRDefault="00E76B19" w:rsidP="004C4251">
      <w:pPr>
        <w:pStyle w:val="Prrafodelista"/>
        <w:ind w:left="284" w:right="616"/>
        <w:rPr>
          <w:rFonts w:ascii="Arial" w:hAnsi="Arial" w:cs="Arial"/>
          <w:b/>
          <w:u w:val="single"/>
        </w:rPr>
      </w:pPr>
      <w:bookmarkStart w:id="0" w:name="_GoBack"/>
      <w:bookmarkEnd w:id="0"/>
    </w:p>
    <w:p w14:paraId="4EEED932" w14:textId="47077064" w:rsidR="00E76B19" w:rsidRPr="00BE6E61" w:rsidRDefault="00657C5F" w:rsidP="00AE2238">
      <w:pPr>
        <w:pStyle w:val="Prrafodelista"/>
        <w:numPr>
          <w:ilvl w:val="0"/>
          <w:numId w:val="5"/>
        </w:numPr>
        <w:ind w:left="284" w:right="616"/>
        <w:jc w:val="both"/>
        <w:rPr>
          <w:rFonts w:ascii="Arial" w:hAnsi="Arial" w:cs="Arial"/>
        </w:rPr>
      </w:pPr>
      <w:r w:rsidRPr="00BE6E61">
        <w:rPr>
          <w:rFonts w:ascii="Arial" w:hAnsi="Arial" w:cs="Arial"/>
        </w:rPr>
        <w:t>Promover y apoyar la incorporación de la sustentabilidad dentro de la oferta curricular de la UMC</w:t>
      </w:r>
      <w:r w:rsidR="004C4251">
        <w:rPr>
          <w:rFonts w:ascii="Arial" w:hAnsi="Arial" w:cs="Arial"/>
        </w:rPr>
        <w:t>E</w:t>
      </w:r>
      <w:r w:rsidR="00E76B19" w:rsidRPr="00BE6E61">
        <w:rPr>
          <w:rFonts w:ascii="Arial" w:hAnsi="Arial" w:cs="Arial"/>
        </w:rPr>
        <w:t xml:space="preserve">; </w:t>
      </w:r>
    </w:p>
    <w:p w14:paraId="3C0F2B81" w14:textId="77777777" w:rsidR="00E76B19" w:rsidRPr="00BE6E61" w:rsidRDefault="00E76B19" w:rsidP="00BE6E61">
      <w:pPr>
        <w:pStyle w:val="Prrafodelista"/>
        <w:ind w:left="284" w:right="616"/>
        <w:rPr>
          <w:rFonts w:ascii="Arial" w:hAnsi="Arial" w:cs="Arial"/>
        </w:rPr>
      </w:pPr>
    </w:p>
    <w:p w14:paraId="2D04D3A0" w14:textId="77777777" w:rsidR="00E76B19" w:rsidRPr="00BE6E61" w:rsidRDefault="00657C5F" w:rsidP="00BE6E61">
      <w:pPr>
        <w:pStyle w:val="Prrafodelista"/>
        <w:numPr>
          <w:ilvl w:val="0"/>
          <w:numId w:val="5"/>
        </w:numPr>
        <w:ind w:left="284" w:right="616"/>
        <w:rPr>
          <w:rFonts w:ascii="Arial" w:hAnsi="Arial" w:cs="Arial"/>
        </w:rPr>
      </w:pPr>
      <w:r w:rsidRPr="00BE6E61">
        <w:rPr>
          <w:rFonts w:ascii="Arial" w:hAnsi="Arial" w:cs="Arial"/>
        </w:rPr>
        <w:t xml:space="preserve">Implementar  criterios </w:t>
      </w:r>
      <w:r w:rsidR="00E76B19" w:rsidRPr="00BE6E61">
        <w:rPr>
          <w:rFonts w:ascii="Arial" w:hAnsi="Arial" w:cs="Arial"/>
        </w:rPr>
        <w:t xml:space="preserve">transversales </w:t>
      </w:r>
      <w:r w:rsidRPr="00BE6E61">
        <w:rPr>
          <w:rFonts w:ascii="Arial" w:hAnsi="Arial" w:cs="Arial"/>
        </w:rPr>
        <w:t>que promuevan el desarrollo de una conciencia social y ambienta</w:t>
      </w:r>
      <w:r w:rsidR="00E76B19" w:rsidRPr="00BE6E61">
        <w:rPr>
          <w:rFonts w:ascii="Arial" w:hAnsi="Arial" w:cs="Arial"/>
        </w:rPr>
        <w:t xml:space="preserve">l en la comunidad universitaria; </w:t>
      </w:r>
    </w:p>
    <w:p w14:paraId="2D3759D9" w14:textId="77777777" w:rsidR="00E76B19" w:rsidRPr="00BE6E61" w:rsidRDefault="00E76B19" w:rsidP="00BE6E61">
      <w:pPr>
        <w:pStyle w:val="Prrafodelista"/>
        <w:ind w:left="284" w:right="616"/>
        <w:rPr>
          <w:rFonts w:ascii="Arial" w:hAnsi="Arial" w:cs="Arial"/>
        </w:rPr>
      </w:pPr>
    </w:p>
    <w:p w14:paraId="3F7EA091" w14:textId="77777777" w:rsidR="00E76B19" w:rsidRPr="00BE6E61" w:rsidRDefault="00657C5F" w:rsidP="00BE6E61">
      <w:pPr>
        <w:pStyle w:val="Prrafodelista"/>
        <w:numPr>
          <w:ilvl w:val="0"/>
          <w:numId w:val="5"/>
        </w:numPr>
        <w:ind w:left="284" w:right="616"/>
        <w:jc w:val="both"/>
        <w:rPr>
          <w:rFonts w:ascii="Arial" w:hAnsi="Arial" w:cs="Arial"/>
        </w:rPr>
      </w:pPr>
      <w:r w:rsidRPr="00BE6E61">
        <w:rPr>
          <w:rFonts w:ascii="Arial" w:hAnsi="Arial" w:cs="Arial"/>
        </w:rPr>
        <w:t>Pro</w:t>
      </w:r>
      <w:r w:rsidR="0050518B">
        <w:rPr>
          <w:rFonts w:ascii="Arial" w:hAnsi="Arial" w:cs="Arial"/>
        </w:rPr>
        <w:t>mover, a través de una Campaña I</w:t>
      </w:r>
      <w:r w:rsidRPr="00BE6E61">
        <w:rPr>
          <w:rFonts w:ascii="Arial" w:hAnsi="Arial" w:cs="Arial"/>
        </w:rPr>
        <w:t xml:space="preserve">nterna, un programa  </w:t>
      </w:r>
      <w:r w:rsidR="00E76B19" w:rsidRPr="00BE6E61">
        <w:rPr>
          <w:rFonts w:ascii="Arial" w:hAnsi="Arial" w:cs="Arial"/>
        </w:rPr>
        <w:t>p</w:t>
      </w:r>
      <w:r w:rsidRPr="00BE6E61">
        <w:rPr>
          <w:rFonts w:ascii="Arial" w:hAnsi="Arial" w:cs="Arial"/>
        </w:rPr>
        <w:t>ara la ad</w:t>
      </w:r>
      <w:r w:rsidR="00E76B19" w:rsidRPr="00BE6E61">
        <w:rPr>
          <w:rFonts w:ascii="Arial" w:hAnsi="Arial" w:cs="Arial"/>
        </w:rPr>
        <w:t xml:space="preserve">opción de buenos </w:t>
      </w:r>
      <w:r w:rsidRPr="00BE6E61">
        <w:rPr>
          <w:rFonts w:ascii="Arial" w:hAnsi="Arial" w:cs="Arial"/>
        </w:rPr>
        <w:t xml:space="preserve">hábitos </w:t>
      </w:r>
      <w:r w:rsidR="00E76B19" w:rsidRPr="00BE6E61">
        <w:rPr>
          <w:rFonts w:ascii="Arial" w:hAnsi="Arial" w:cs="Arial"/>
        </w:rPr>
        <w:t>basados</w:t>
      </w:r>
      <w:r w:rsidR="00444762">
        <w:rPr>
          <w:rFonts w:ascii="Arial" w:hAnsi="Arial" w:cs="Arial"/>
        </w:rPr>
        <w:t>,</w:t>
      </w:r>
      <w:r w:rsidR="00E76B19" w:rsidRPr="00BE6E61">
        <w:rPr>
          <w:rFonts w:ascii="Arial" w:hAnsi="Arial" w:cs="Arial"/>
        </w:rPr>
        <w:t xml:space="preserve"> en un comportamiento ambientalmente responsable </w:t>
      </w:r>
      <w:r w:rsidRPr="00BE6E61">
        <w:rPr>
          <w:rFonts w:ascii="Arial" w:hAnsi="Arial" w:cs="Arial"/>
        </w:rPr>
        <w:t>en la comunidad</w:t>
      </w:r>
      <w:r w:rsidR="00E76B19" w:rsidRPr="00BE6E61">
        <w:rPr>
          <w:rFonts w:ascii="Arial" w:hAnsi="Arial" w:cs="Arial"/>
        </w:rPr>
        <w:t xml:space="preserve"> universitaria de modo </w:t>
      </w:r>
      <w:r w:rsidRPr="00BE6E61">
        <w:rPr>
          <w:rFonts w:ascii="Arial" w:hAnsi="Arial" w:cs="Arial"/>
        </w:rPr>
        <w:t>que vayan generando un cambio hacia la sustentabilidad y cuidados del medio ambiente</w:t>
      </w:r>
      <w:r w:rsidR="00E76B19" w:rsidRPr="00BE6E61">
        <w:rPr>
          <w:rFonts w:ascii="Arial" w:hAnsi="Arial" w:cs="Arial"/>
        </w:rPr>
        <w:t xml:space="preserve">; </w:t>
      </w:r>
    </w:p>
    <w:p w14:paraId="77E2A022" w14:textId="77777777" w:rsidR="00E76B19" w:rsidRPr="00BE6E61" w:rsidRDefault="00E76B19" w:rsidP="00BE6E61">
      <w:pPr>
        <w:pStyle w:val="Prrafodelista"/>
        <w:ind w:left="284" w:right="616"/>
        <w:rPr>
          <w:rFonts w:ascii="Arial" w:hAnsi="Arial" w:cs="Arial"/>
        </w:rPr>
      </w:pPr>
    </w:p>
    <w:p w14:paraId="4C2620CD" w14:textId="77777777" w:rsidR="00E76B19" w:rsidRPr="00BE6E61" w:rsidRDefault="00657C5F" w:rsidP="00BE6E61">
      <w:pPr>
        <w:pStyle w:val="Prrafodelista"/>
        <w:numPr>
          <w:ilvl w:val="0"/>
          <w:numId w:val="5"/>
        </w:numPr>
        <w:ind w:left="284" w:right="616"/>
        <w:jc w:val="both"/>
        <w:rPr>
          <w:rFonts w:ascii="Arial" w:hAnsi="Arial" w:cs="Arial"/>
        </w:rPr>
      </w:pPr>
      <w:r w:rsidRPr="00BE6E61">
        <w:rPr>
          <w:rFonts w:ascii="Arial" w:hAnsi="Arial" w:cs="Arial"/>
        </w:rPr>
        <w:t>Implementar buenas prácticas institucionales que minimicen los impactos ambientales de la gestión universitaria</w:t>
      </w:r>
      <w:r w:rsidR="00E76B19" w:rsidRPr="00BE6E61">
        <w:rPr>
          <w:rFonts w:ascii="Arial" w:hAnsi="Arial" w:cs="Arial"/>
        </w:rPr>
        <w:t xml:space="preserve">; </w:t>
      </w:r>
    </w:p>
    <w:p w14:paraId="6DC53A67" w14:textId="77777777" w:rsidR="00E76B19" w:rsidRPr="00BE6E61" w:rsidRDefault="00E76B19" w:rsidP="00BE6E61">
      <w:pPr>
        <w:pStyle w:val="Prrafodelista"/>
        <w:ind w:left="284" w:right="616"/>
        <w:rPr>
          <w:rFonts w:ascii="Arial" w:hAnsi="Arial" w:cs="Arial"/>
        </w:rPr>
      </w:pPr>
    </w:p>
    <w:p w14:paraId="425E6AC4" w14:textId="77777777" w:rsidR="00657C5F" w:rsidRPr="00BE6E61" w:rsidRDefault="00E76B19" w:rsidP="00BE6E61">
      <w:pPr>
        <w:pStyle w:val="Prrafodelista"/>
        <w:numPr>
          <w:ilvl w:val="0"/>
          <w:numId w:val="5"/>
        </w:numPr>
        <w:ind w:left="284" w:right="616"/>
        <w:jc w:val="both"/>
        <w:rPr>
          <w:rFonts w:ascii="Arial" w:hAnsi="Arial" w:cs="Arial"/>
        </w:rPr>
      </w:pPr>
      <w:r w:rsidRPr="00BE6E61">
        <w:rPr>
          <w:rFonts w:ascii="Arial" w:hAnsi="Arial" w:cs="Arial"/>
        </w:rPr>
        <w:t>Generar e i</w:t>
      </w:r>
      <w:r w:rsidR="00657C5F" w:rsidRPr="00BE6E61">
        <w:rPr>
          <w:rFonts w:ascii="Arial" w:hAnsi="Arial" w:cs="Arial"/>
        </w:rPr>
        <w:t>mpartir programas de perfeccionamiento</w:t>
      </w:r>
      <w:r w:rsidRPr="00BE6E61">
        <w:rPr>
          <w:rFonts w:ascii="Arial" w:hAnsi="Arial" w:cs="Arial"/>
        </w:rPr>
        <w:t>,</w:t>
      </w:r>
      <w:r w:rsidR="00657C5F" w:rsidRPr="00BE6E61">
        <w:rPr>
          <w:rFonts w:ascii="Arial" w:hAnsi="Arial" w:cs="Arial"/>
        </w:rPr>
        <w:t xml:space="preserve"> para asegurar que en la formación inicial docente de los futuros profesores </w:t>
      </w:r>
      <w:r w:rsidRPr="00BE6E61">
        <w:rPr>
          <w:rFonts w:ascii="Arial" w:hAnsi="Arial" w:cs="Arial"/>
        </w:rPr>
        <w:t xml:space="preserve">se </w:t>
      </w:r>
      <w:r w:rsidR="00657C5F" w:rsidRPr="00BE6E61">
        <w:rPr>
          <w:rFonts w:ascii="Arial" w:hAnsi="Arial" w:cs="Arial"/>
        </w:rPr>
        <w:t xml:space="preserve">conozcan las herramientas y programas de certificación ambiental escolar y </w:t>
      </w:r>
      <w:r w:rsidR="0050518B" w:rsidRPr="00BE6E61">
        <w:rPr>
          <w:rFonts w:ascii="Arial" w:hAnsi="Arial" w:cs="Arial"/>
        </w:rPr>
        <w:t>otras.</w:t>
      </w:r>
    </w:p>
    <w:p w14:paraId="3B32CA07" w14:textId="77777777" w:rsidR="00657C5F" w:rsidRDefault="00657C5F" w:rsidP="00BE6E61">
      <w:pPr>
        <w:ind w:left="284" w:right="616"/>
        <w:rPr>
          <w:rFonts w:ascii="Arial" w:hAnsi="Arial" w:cs="Arial"/>
        </w:rPr>
      </w:pPr>
    </w:p>
    <w:p w14:paraId="267D4CCE" w14:textId="77777777" w:rsidR="00B8560B" w:rsidRPr="00BE6E61" w:rsidRDefault="00B8560B" w:rsidP="00BE6E61">
      <w:pPr>
        <w:ind w:left="284" w:right="616"/>
        <w:rPr>
          <w:rFonts w:ascii="Arial" w:hAnsi="Arial" w:cs="Arial"/>
        </w:rPr>
      </w:pPr>
    </w:p>
    <w:p w14:paraId="2FF841A5" w14:textId="77777777" w:rsidR="00657C5F" w:rsidRPr="00BE6E61" w:rsidRDefault="00657C5F" w:rsidP="00BE6E61">
      <w:pPr>
        <w:pStyle w:val="Prrafodelista"/>
        <w:numPr>
          <w:ilvl w:val="0"/>
          <w:numId w:val="2"/>
        </w:numPr>
        <w:ind w:left="284" w:right="616"/>
        <w:rPr>
          <w:rFonts w:ascii="Arial" w:hAnsi="Arial" w:cs="Arial"/>
          <w:b/>
          <w:u w:val="single"/>
        </w:rPr>
      </w:pPr>
      <w:r w:rsidRPr="00BE6E61">
        <w:rPr>
          <w:rFonts w:ascii="Arial" w:hAnsi="Arial" w:cs="Arial"/>
          <w:b/>
          <w:u w:val="single"/>
        </w:rPr>
        <w:lastRenderedPageBreak/>
        <w:t>Vinculación con el Medio</w:t>
      </w:r>
    </w:p>
    <w:p w14:paraId="61FB235E" w14:textId="77777777" w:rsidR="00EA2BC6" w:rsidRDefault="00335147" w:rsidP="00444762">
      <w:pPr>
        <w:ind w:left="284" w:right="616"/>
        <w:jc w:val="both"/>
        <w:rPr>
          <w:rFonts w:ascii="Arial" w:hAnsi="Arial" w:cs="Arial"/>
        </w:rPr>
      </w:pPr>
      <w:r>
        <w:rPr>
          <w:rFonts w:ascii="Arial" w:hAnsi="Arial" w:cs="Arial"/>
        </w:rPr>
        <w:t xml:space="preserve">Entendiendo que la sustentabilidad es un proceso multidimensional, la vinculación con la comunidad, a través de acciones que promuevan </w:t>
      </w:r>
      <w:r w:rsidR="00444762" w:rsidRPr="00444762">
        <w:rPr>
          <w:rFonts w:ascii="Arial" w:hAnsi="Arial" w:cs="Arial"/>
        </w:rPr>
        <w:t xml:space="preserve">el desarrollo de una conciencia </w:t>
      </w:r>
      <w:r w:rsidR="00EA2BC6">
        <w:rPr>
          <w:rFonts w:ascii="Arial" w:hAnsi="Arial" w:cs="Arial"/>
        </w:rPr>
        <w:t xml:space="preserve">ambiental </w:t>
      </w:r>
      <w:r w:rsidR="00E9029F">
        <w:rPr>
          <w:rFonts w:ascii="Arial" w:hAnsi="Arial" w:cs="Arial"/>
        </w:rPr>
        <w:t>es</w:t>
      </w:r>
      <w:r w:rsidR="000C3048">
        <w:rPr>
          <w:rFonts w:ascii="Arial" w:hAnsi="Arial" w:cs="Arial"/>
        </w:rPr>
        <w:t xml:space="preserve"> de alto interés para la UMCE.  Por ello, y como una forma de iniciar dicho proceso, se plantean las siguientes acciones: </w:t>
      </w:r>
      <w:r w:rsidR="00E9029F">
        <w:rPr>
          <w:rFonts w:ascii="Arial" w:hAnsi="Arial" w:cs="Arial"/>
        </w:rPr>
        <w:t xml:space="preserve"> </w:t>
      </w:r>
    </w:p>
    <w:p w14:paraId="49969B20" w14:textId="77777777" w:rsidR="004753A9" w:rsidRDefault="004753A9" w:rsidP="00444762">
      <w:pPr>
        <w:ind w:left="284" w:right="616"/>
        <w:jc w:val="both"/>
        <w:rPr>
          <w:rFonts w:ascii="Arial" w:hAnsi="Arial" w:cs="Arial"/>
        </w:rPr>
      </w:pPr>
    </w:p>
    <w:p w14:paraId="31C9F703" w14:textId="1853A0D2" w:rsidR="004753A9" w:rsidRDefault="004753A9" w:rsidP="00AE4BA1">
      <w:pPr>
        <w:pStyle w:val="Prrafodelista"/>
        <w:numPr>
          <w:ilvl w:val="0"/>
          <w:numId w:val="6"/>
        </w:numPr>
        <w:ind w:left="709" w:right="616" w:hanging="425"/>
        <w:jc w:val="both"/>
        <w:rPr>
          <w:rFonts w:ascii="Arial" w:hAnsi="Arial" w:cs="Arial"/>
        </w:rPr>
      </w:pPr>
      <w:r>
        <w:rPr>
          <w:rFonts w:ascii="Arial" w:hAnsi="Arial" w:cs="Arial"/>
        </w:rPr>
        <w:t xml:space="preserve">Coordinar reuniones con la coordinación </w:t>
      </w:r>
    </w:p>
    <w:p w14:paraId="7A88B179" w14:textId="77777777" w:rsidR="00AE4BA1" w:rsidRDefault="00657C5F" w:rsidP="00AE4BA1">
      <w:pPr>
        <w:pStyle w:val="Prrafodelista"/>
        <w:numPr>
          <w:ilvl w:val="0"/>
          <w:numId w:val="6"/>
        </w:numPr>
        <w:ind w:left="709" w:right="616" w:hanging="425"/>
        <w:jc w:val="both"/>
        <w:rPr>
          <w:rFonts w:ascii="Arial" w:hAnsi="Arial" w:cs="Arial"/>
        </w:rPr>
      </w:pPr>
      <w:r w:rsidRPr="00AE4BA1">
        <w:rPr>
          <w:rFonts w:ascii="Arial" w:hAnsi="Arial" w:cs="Arial"/>
        </w:rPr>
        <w:t>Consolidar el las iniciativas de Huertos pedagógicos en la UMCE y en vinculación con centros escolares (esta iniciativas se coordinan</w:t>
      </w:r>
      <w:r w:rsidR="00143882" w:rsidRPr="00AE4BA1">
        <w:rPr>
          <w:rFonts w:ascii="Arial" w:hAnsi="Arial" w:cs="Arial"/>
        </w:rPr>
        <w:t xml:space="preserve"> con la FEP, </w:t>
      </w:r>
      <w:r w:rsidRPr="00AE4BA1">
        <w:rPr>
          <w:rFonts w:ascii="Arial" w:hAnsi="Arial" w:cs="Arial"/>
        </w:rPr>
        <w:t>con el proyecto DOMO</w:t>
      </w:r>
      <w:r w:rsidR="00464E77" w:rsidRPr="00AE4BA1">
        <w:rPr>
          <w:rFonts w:ascii="Arial" w:hAnsi="Arial" w:cs="Arial"/>
        </w:rPr>
        <w:t xml:space="preserve"> y el proyecto </w:t>
      </w:r>
      <w:r w:rsidR="0050518B" w:rsidRPr="00AE4BA1">
        <w:rPr>
          <w:rFonts w:ascii="Arial" w:hAnsi="Arial" w:cs="Arial"/>
        </w:rPr>
        <w:t>“</w:t>
      </w:r>
      <w:proofErr w:type="spellStart"/>
      <w:r w:rsidR="00464E77" w:rsidRPr="00AE4BA1">
        <w:rPr>
          <w:rFonts w:ascii="Arial" w:hAnsi="Arial" w:cs="Arial"/>
        </w:rPr>
        <w:t>Think</w:t>
      </w:r>
      <w:proofErr w:type="spellEnd"/>
      <w:r w:rsidR="00464E77" w:rsidRPr="00AE4BA1">
        <w:rPr>
          <w:rFonts w:ascii="Arial" w:hAnsi="Arial" w:cs="Arial"/>
        </w:rPr>
        <w:t xml:space="preserve"> and </w:t>
      </w:r>
      <w:proofErr w:type="spellStart"/>
      <w:r w:rsidR="00464E77" w:rsidRPr="00AE4BA1">
        <w:rPr>
          <w:rFonts w:ascii="Arial" w:hAnsi="Arial" w:cs="Arial"/>
        </w:rPr>
        <w:t>Eat</w:t>
      </w:r>
      <w:proofErr w:type="spellEnd"/>
      <w:r w:rsidR="00464E77" w:rsidRPr="00AE4BA1">
        <w:rPr>
          <w:rFonts w:ascii="Arial" w:hAnsi="Arial" w:cs="Arial"/>
        </w:rPr>
        <w:t xml:space="preserve"> Green</w:t>
      </w:r>
      <w:r w:rsidR="0050518B">
        <w:rPr>
          <w:rStyle w:val="Refdenotaalpie"/>
          <w:rFonts w:ascii="Arial" w:hAnsi="Arial" w:cs="Arial"/>
        </w:rPr>
        <w:footnoteReference w:id="6"/>
      </w:r>
      <w:r w:rsidR="0050518B" w:rsidRPr="00AE4BA1">
        <w:rPr>
          <w:rFonts w:ascii="Arial" w:hAnsi="Arial" w:cs="Arial"/>
        </w:rPr>
        <w:t>”</w:t>
      </w:r>
      <w:r w:rsidR="00464E77" w:rsidRPr="00AE4BA1">
        <w:rPr>
          <w:rFonts w:ascii="Arial" w:hAnsi="Arial" w:cs="Arial"/>
        </w:rPr>
        <w:t xml:space="preserve"> liderado por el Dr. Alejandro Rojas</w:t>
      </w:r>
      <w:r w:rsidR="00143882" w:rsidRPr="00AE4BA1">
        <w:rPr>
          <w:rFonts w:ascii="Arial" w:hAnsi="Arial" w:cs="Arial"/>
        </w:rPr>
        <w:t xml:space="preserve"> articulado desde la Vicerrectoría de Asuntos Estudiantiles de la U Chile</w:t>
      </w:r>
      <w:r w:rsidR="00E76B19" w:rsidRPr="00AE4BA1">
        <w:rPr>
          <w:rFonts w:ascii="Arial" w:hAnsi="Arial" w:cs="Arial"/>
        </w:rPr>
        <w:t>;</w:t>
      </w:r>
    </w:p>
    <w:p w14:paraId="690D7779" w14:textId="77777777" w:rsidR="00AE4BA1" w:rsidRDefault="00AE4BA1" w:rsidP="00AE4BA1">
      <w:pPr>
        <w:pStyle w:val="Prrafodelista"/>
        <w:ind w:left="709" w:right="616"/>
        <w:jc w:val="both"/>
        <w:rPr>
          <w:rFonts w:ascii="Arial" w:hAnsi="Arial" w:cs="Arial"/>
        </w:rPr>
      </w:pPr>
    </w:p>
    <w:p w14:paraId="44AD5B5C" w14:textId="77777777" w:rsidR="00AE4BA1" w:rsidRDefault="00AE4BA1" w:rsidP="00AE4BA1">
      <w:pPr>
        <w:pStyle w:val="Prrafodelista"/>
        <w:numPr>
          <w:ilvl w:val="0"/>
          <w:numId w:val="6"/>
        </w:numPr>
        <w:ind w:left="709" w:right="616"/>
        <w:jc w:val="both"/>
        <w:rPr>
          <w:rFonts w:ascii="Arial" w:hAnsi="Arial" w:cs="Arial"/>
        </w:rPr>
      </w:pPr>
      <w:r w:rsidRPr="00AE4BA1">
        <w:rPr>
          <w:rFonts w:ascii="Arial" w:hAnsi="Arial" w:cs="Arial"/>
        </w:rPr>
        <w:t>Articular los proyectos de extensión de estudiantes y académicos como, por ejemplo, el Jardín Botánico, Buenas Prácticas</w:t>
      </w:r>
      <w:r>
        <w:rPr>
          <w:rFonts w:ascii="Arial" w:hAnsi="Arial" w:cs="Arial"/>
        </w:rPr>
        <w:t>, entre otros.</w:t>
      </w:r>
    </w:p>
    <w:p w14:paraId="4996C2AC" w14:textId="77777777" w:rsidR="00AE4BA1" w:rsidRPr="00AE4BA1" w:rsidRDefault="00AE4BA1" w:rsidP="00AE4BA1">
      <w:pPr>
        <w:pStyle w:val="Prrafodelista"/>
        <w:ind w:left="709"/>
        <w:rPr>
          <w:rFonts w:ascii="Arial" w:hAnsi="Arial" w:cs="Arial"/>
        </w:rPr>
      </w:pPr>
    </w:p>
    <w:p w14:paraId="37B709B1" w14:textId="77777777" w:rsidR="00AE4BA1" w:rsidRPr="00BE6E61" w:rsidRDefault="00AE4BA1" w:rsidP="00AE4BA1">
      <w:pPr>
        <w:pStyle w:val="Prrafodelista"/>
        <w:numPr>
          <w:ilvl w:val="0"/>
          <w:numId w:val="6"/>
        </w:numPr>
        <w:ind w:left="709" w:right="616"/>
        <w:jc w:val="both"/>
        <w:rPr>
          <w:rFonts w:ascii="Arial" w:hAnsi="Arial" w:cs="Arial"/>
        </w:rPr>
      </w:pPr>
      <w:r>
        <w:rPr>
          <w:rFonts w:ascii="Arial" w:hAnsi="Arial" w:cs="Arial"/>
        </w:rPr>
        <w:t>Implementar Buenas P</w:t>
      </w:r>
      <w:r w:rsidRPr="00BE6E61">
        <w:rPr>
          <w:rFonts w:ascii="Arial" w:hAnsi="Arial" w:cs="Arial"/>
        </w:rPr>
        <w:t>rácticas pedagógicas y estrategias de transferencia de conocimientos hacia al sector público educativo;</w:t>
      </w:r>
    </w:p>
    <w:p w14:paraId="03FB908A" w14:textId="77777777" w:rsidR="00E76B19" w:rsidRPr="00BE6E61" w:rsidRDefault="00E76B19" w:rsidP="00AE4BA1">
      <w:pPr>
        <w:pStyle w:val="Prrafodelista"/>
        <w:ind w:left="709" w:right="616"/>
        <w:rPr>
          <w:rFonts w:ascii="Arial" w:hAnsi="Arial" w:cs="Arial"/>
        </w:rPr>
      </w:pPr>
    </w:p>
    <w:p w14:paraId="64E4AB50" w14:textId="77777777" w:rsidR="00657C5F" w:rsidRPr="00BE6E61" w:rsidRDefault="00657C5F" w:rsidP="00AE4BA1">
      <w:pPr>
        <w:pStyle w:val="Prrafodelista"/>
        <w:numPr>
          <w:ilvl w:val="0"/>
          <w:numId w:val="6"/>
        </w:numPr>
        <w:ind w:left="709" w:right="616"/>
        <w:jc w:val="both"/>
        <w:rPr>
          <w:rFonts w:ascii="Arial" w:hAnsi="Arial" w:cs="Arial"/>
        </w:rPr>
      </w:pPr>
      <w:r w:rsidRPr="00BE6E61">
        <w:rPr>
          <w:rFonts w:ascii="Arial" w:hAnsi="Arial" w:cs="Arial"/>
        </w:rPr>
        <w:t>Promover el desarrollo profesional de los miembros de la universidad  para la sustentabilidad.</w:t>
      </w:r>
    </w:p>
    <w:p w14:paraId="338D0A35" w14:textId="77777777" w:rsidR="00B615DE" w:rsidRPr="00BE6E61" w:rsidRDefault="00B615DE" w:rsidP="00BE6E61">
      <w:pPr>
        <w:ind w:left="284" w:right="616"/>
        <w:rPr>
          <w:rFonts w:ascii="Arial" w:hAnsi="Arial" w:cs="Arial"/>
        </w:rPr>
      </w:pPr>
    </w:p>
    <w:sectPr w:rsidR="00B615DE" w:rsidRPr="00BE6E61" w:rsidSect="0040442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413A9" w14:textId="77777777" w:rsidR="004753A9" w:rsidRDefault="004753A9" w:rsidP="00657C5F">
      <w:pPr>
        <w:spacing w:after="0"/>
      </w:pPr>
      <w:r>
        <w:separator/>
      </w:r>
    </w:p>
  </w:endnote>
  <w:endnote w:type="continuationSeparator" w:id="0">
    <w:p w14:paraId="5907844C" w14:textId="77777777" w:rsidR="004753A9" w:rsidRDefault="004753A9" w:rsidP="00657C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0682D" w14:textId="77777777" w:rsidR="004753A9" w:rsidRDefault="004753A9" w:rsidP="00143882">
    <w:pPr>
      <w:pStyle w:val="Piedepgina"/>
    </w:pPr>
  </w:p>
  <w:p w14:paraId="07796151" w14:textId="77777777" w:rsidR="004753A9" w:rsidRDefault="004753A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D6D8B" w14:textId="77777777" w:rsidR="004753A9" w:rsidRDefault="004753A9" w:rsidP="00657C5F">
      <w:pPr>
        <w:spacing w:after="0"/>
      </w:pPr>
      <w:r>
        <w:separator/>
      </w:r>
    </w:p>
  </w:footnote>
  <w:footnote w:type="continuationSeparator" w:id="0">
    <w:p w14:paraId="7738680F" w14:textId="77777777" w:rsidR="004753A9" w:rsidRDefault="004753A9" w:rsidP="00657C5F">
      <w:pPr>
        <w:spacing w:after="0"/>
      </w:pPr>
      <w:r>
        <w:continuationSeparator/>
      </w:r>
    </w:p>
  </w:footnote>
  <w:footnote w:id="1">
    <w:p w14:paraId="172C44B7" w14:textId="77777777" w:rsidR="004753A9" w:rsidRPr="00715133" w:rsidRDefault="004753A9" w:rsidP="00715133">
      <w:pPr>
        <w:pStyle w:val="Textonotapie"/>
        <w:ind w:left="142" w:hanging="142"/>
        <w:rPr>
          <w:rFonts w:ascii="Arial" w:hAnsi="Arial" w:cstheme="minorHAnsi"/>
          <w:sz w:val="16"/>
          <w:szCs w:val="16"/>
          <w:lang w:val="es-CL"/>
        </w:rPr>
      </w:pPr>
      <w:r w:rsidRPr="00715133">
        <w:rPr>
          <w:rStyle w:val="Refdenotaalpie"/>
          <w:rFonts w:cstheme="minorHAnsi"/>
          <w:sz w:val="16"/>
          <w:szCs w:val="16"/>
        </w:rPr>
        <w:footnoteRef/>
      </w:r>
      <w:r w:rsidRPr="00715133">
        <w:rPr>
          <w:rFonts w:cstheme="minorHAnsi"/>
          <w:sz w:val="16"/>
          <w:szCs w:val="16"/>
          <w:lang w:val="es-CL"/>
        </w:rPr>
        <w:t xml:space="preserve"> </w:t>
      </w:r>
      <w:r w:rsidRPr="00715133">
        <w:rPr>
          <w:rFonts w:cstheme="minorHAnsi"/>
          <w:sz w:val="16"/>
          <w:szCs w:val="16"/>
          <w:lang w:val="es-CL"/>
        </w:rPr>
        <w:tab/>
      </w:r>
      <w:r w:rsidRPr="00715133">
        <w:rPr>
          <w:rFonts w:ascii="Arial" w:hAnsi="Arial" w:cstheme="minorHAnsi"/>
          <w:sz w:val="16"/>
          <w:szCs w:val="16"/>
        </w:rPr>
        <w:t>El 22 de octubre de 2012, la ONU validó internacionalmente a los APL como la primera </w:t>
      </w:r>
      <w:r w:rsidRPr="00715133">
        <w:rPr>
          <w:rFonts w:ascii="Arial" w:hAnsi="Arial" w:cstheme="minorHAnsi"/>
          <w:b/>
          <w:bCs/>
          <w:sz w:val="16"/>
          <w:szCs w:val="16"/>
        </w:rPr>
        <w:t>Acción de Mitigación Nacionalmente Apropiada </w:t>
      </w:r>
      <w:r w:rsidRPr="00715133">
        <w:rPr>
          <w:rFonts w:ascii="Arial" w:hAnsi="Arial" w:cstheme="minorHAnsi"/>
          <w:sz w:val="16"/>
          <w:szCs w:val="16"/>
        </w:rPr>
        <w:t>(NAMA por su sigla en inglés), poniendo en valor la estrategia de fomento de eco-eficiencia y sustentabilidad implementada por el Consejo Nacional de Producción Limpia.</w:t>
      </w:r>
    </w:p>
  </w:footnote>
  <w:footnote w:id="2">
    <w:p w14:paraId="1854E305" w14:textId="77777777" w:rsidR="004753A9" w:rsidRPr="00B401B8" w:rsidRDefault="004753A9" w:rsidP="00715133">
      <w:pPr>
        <w:pStyle w:val="Ttulo5"/>
        <w:shd w:val="clear" w:color="auto" w:fill="FFFFFF"/>
        <w:spacing w:before="0" w:beforeAutospacing="0" w:after="0" w:afterAutospacing="0"/>
        <w:ind w:left="142" w:hanging="142"/>
        <w:jc w:val="both"/>
        <w:textAlignment w:val="baseline"/>
        <w:rPr>
          <w:rFonts w:ascii="Arial" w:hAnsi="Arial" w:cs="Arial"/>
          <w:b w:val="0"/>
          <w:bCs w:val="0"/>
          <w:spacing w:val="15"/>
          <w:sz w:val="16"/>
          <w:szCs w:val="16"/>
          <w:lang w:val="es-CL"/>
        </w:rPr>
      </w:pPr>
      <w:r w:rsidRPr="00715133">
        <w:rPr>
          <w:rStyle w:val="Refdenotaalpie"/>
          <w:rFonts w:ascii="Arial" w:hAnsi="Arial" w:cstheme="minorHAnsi"/>
          <w:b w:val="0"/>
          <w:sz w:val="16"/>
          <w:szCs w:val="16"/>
        </w:rPr>
        <w:footnoteRef/>
      </w:r>
      <w:r w:rsidRPr="00715133">
        <w:rPr>
          <w:rFonts w:ascii="Arial" w:hAnsi="Arial" w:cstheme="minorHAnsi"/>
          <w:b w:val="0"/>
          <w:sz w:val="16"/>
          <w:szCs w:val="16"/>
          <w:lang w:val="en-US"/>
        </w:rPr>
        <w:t xml:space="preserve"> </w:t>
      </w:r>
      <w:r w:rsidRPr="00715133">
        <w:rPr>
          <w:rFonts w:ascii="Arial" w:hAnsi="Arial" w:cstheme="minorHAnsi"/>
          <w:b w:val="0"/>
          <w:sz w:val="16"/>
          <w:szCs w:val="16"/>
          <w:lang w:val="en-US"/>
        </w:rPr>
        <w:tab/>
      </w:r>
      <w:proofErr w:type="spellStart"/>
      <w:proofErr w:type="gramStart"/>
      <w:r w:rsidRPr="00715133">
        <w:rPr>
          <w:rFonts w:ascii="Arial" w:hAnsi="Arial" w:cstheme="minorHAnsi"/>
          <w:b w:val="0"/>
          <w:bCs w:val="0"/>
          <w:iCs/>
          <w:spacing w:val="15"/>
          <w:sz w:val="16"/>
          <w:szCs w:val="16"/>
          <w:lang w:val="en-US"/>
        </w:rPr>
        <w:t>Basado</w:t>
      </w:r>
      <w:proofErr w:type="spellEnd"/>
      <w:r w:rsidRPr="00715133">
        <w:rPr>
          <w:rFonts w:ascii="Arial" w:hAnsi="Arial" w:cstheme="minorHAnsi"/>
          <w:b w:val="0"/>
          <w:bCs w:val="0"/>
          <w:iCs/>
          <w:spacing w:val="15"/>
          <w:sz w:val="16"/>
          <w:szCs w:val="16"/>
          <w:lang w:val="en-US"/>
        </w:rPr>
        <w:t xml:space="preserve"> en </w:t>
      </w:r>
      <w:proofErr w:type="spellStart"/>
      <w:r w:rsidRPr="00715133">
        <w:rPr>
          <w:rFonts w:ascii="Arial" w:hAnsi="Arial" w:cstheme="minorHAnsi"/>
          <w:b w:val="0"/>
          <w:bCs w:val="0"/>
          <w:iCs/>
          <w:spacing w:val="15"/>
          <w:sz w:val="16"/>
          <w:szCs w:val="16"/>
          <w:lang w:val="en-US"/>
        </w:rPr>
        <w:t>Ehrenfeld</w:t>
      </w:r>
      <w:proofErr w:type="spellEnd"/>
      <w:r w:rsidRPr="00715133">
        <w:rPr>
          <w:rFonts w:ascii="Arial" w:hAnsi="Arial" w:cstheme="minorHAnsi"/>
          <w:b w:val="0"/>
          <w:bCs w:val="0"/>
          <w:iCs/>
          <w:spacing w:val="15"/>
          <w:sz w:val="16"/>
          <w:szCs w:val="16"/>
          <w:lang w:val="en-US"/>
        </w:rPr>
        <w:t>, J. (2008) Sustainability by Design A Subversive Strategy for Transforming Our Consumer Culture.</w:t>
      </w:r>
      <w:proofErr w:type="gramEnd"/>
      <w:r w:rsidRPr="00715133">
        <w:rPr>
          <w:rFonts w:ascii="Arial" w:hAnsi="Arial" w:cstheme="minorHAnsi"/>
          <w:b w:val="0"/>
          <w:bCs w:val="0"/>
          <w:iCs/>
          <w:spacing w:val="15"/>
          <w:sz w:val="16"/>
          <w:szCs w:val="16"/>
          <w:lang w:val="en-US"/>
        </w:rPr>
        <w:t xml:space="preserve"> </w:t>
      </w:r>
      <w:r w:rsidRPr="00715133">
        <w:rPr>
          <w:rFonts w:ascii="Arial" w:hAnsi="Arial" w:cstheme="minorHAnsi"/>
          <w:b w:val="0"/>
          <w:bCs w:val="0"/>
          <w:iCs/>
          <w:spacing w:val="15"/>
          <w:sz w:val="16"/>
          <w:szCs w:val="16"/>
          <w:lang w:val="es-CL"/>
        </w:rPr>
        <w:t>1st Ed.: Yale University Press</w:t>
      </w:r>
      <w:r w:rsidRPr="00715133">
        <w:rPr>
          <w:rFonts w:ascii="Arial" w:hAnsi="Arial" w:cs="Arial"/>
          <w:b w:val="0"/>
          <w:bCs w:val="0"/>
          <w:iCs/>
          <w:spacing w:val="15"/>
          <w:sz w:val="16"/>
          <w:szCs w:val="16"/>
          <w:lang w:val="es-CL"/>
        </w:rPr>
        <w:t>.</w:t>
      </w:r>
    </w:p>
  </w:footnote>
  <w:footnote w:id="3">
    <w:p w14:paraId="0B95F5AF" w14:textId="77777777" w:rsidR="004753A9" w:rsidRPr="00B401B8" w:rsidRDefault="004753A9" w:rsidP="00657C5F">
      <w:pPr>
        <w:pStyle w:val="Textonotapie"/>
        <w:rPr>
          <w:rFonts w:ascii="Arial" w:hAnsi="Arial" w:cs="Arial"/>
          <w:sz w:val="16"/>
          <w:szCs w:val="16"/>
          <w:lang w:val="es-CL"/>
        </w:rPr>
      </w:pPr>
      <w:r w:rsidRPr="00B401B8">
        <w:rPr>
          <w:rStyle w:val="Refdenotaalpie"/>
          <w:rFonts w:ascii="Arial" w:hAnsi="Arial" w:cs="Arial"/>
          <w:sz w:val="16"/>
          <w:szCs w:val="16"/>
        </w:rPr>
        <w:footnoteRef/>
      </w:r>
      <w:r w:rsidRPr="00B401B8">
        <w:rPr>
          <w:rFonts w:ascii="Arial" w:hAnsi="Arial" w:cs="Arial"/>
          <w:sz w:val="16"/>
          <w:szCs w:val="16"/>
        </w:rPr>
        <w:t xml:space="preserve"> </w:t>
      </w:r>
      <w:r w:rsidRPr="00B401B8">
        <w:rPr>
          <w:rFonts w:ascii="Arial" w:hAnsi="Arial" w:cs="Arial"/>
          <w:sz w:val="16"/>
          <w:szCs w:val="16"/>
          <w:lang w:val="es-CL"/>
        </w:rPr>
        <w:t>Ley de Bases Generales del Medio Ambiente, Título I, articulo 2do, letra g.</w:t>
      </w:r>
    </w:p>
  </w:footnote>
  <w:footnote w:id="4">
    <w:p w14:paraId="12FEFD43" w14:textId="77777777" w:rsidR="004753A9" w:rsidRPr="00B401B8" w:rsidRDefault="004753A9" w:rsidP="0095080D">
      <w:pPr>
        <w:pStyle w:val="Textonotapie"/>
        <w:rPr>
          <w:rFonts w:ascii="Arial" w:hAnsi="Arial" w:cs="Arial"/>
          <w:sz w:val="16"/>
          <w:szCs w:val="16"/>
          <w:lang w:val="es-CL"/>
        </w:rPr>
      </w:pPr>
      <w:r w:rsidRPr="00B401B8">
        <w:rPr>
          <w:rStyle w:val="Refdenotaalpie"/>
          <w:rFonts w:ascii="Arial" w:hAnsi="Arial" w:cs="Arial"/>
          <w:sz w:val="16"/>
          <w:szCs w:val="16"/>
        </w:rPr>
        <w:footnoteRef/>
      </w:r>
      <w:r w:rsidRPr="00B401B8">
        <w:rPr>
          <w:rFonts w:ascii="Arial" w:hAnsi="Arial" w:cs="Arial"/>
          <w:sz w:val="16"/>
          <w:szCs w:val="16"/>
        </w:rPr>
        <w:t xml:space="preserve"> resolución 2014, N° 100255, actualmente en actualización </w:t>
      </w:r>
    </w:p>
  </w:footnote>
  <w:footnote w:id="5">
    <w:p w14:paraId="5B46C024" w14:textId="77777777" w:rsidR="004753A9" w:rsidRPr="002C368C" w:rsidRDefault="004753A9">
      <w:pPr>
        <w:pStyle w:val="Textonotapie"/>
        <w:rPr>
          <w:lang w:val="es-CL"/>
        </w:rPr>
      </w:pPr>
      <w:r w:rsidRPr="00B401B8">
        <w:rPr>
          <w:rStyle w:val="Refdenotaalpie"/>
          <w:rFonts w:ascii="Arial" w:hAnsi="Arial" w:cs="Arial"/>
          <w:sz w:val="16"/>
          <w:szCs w:val="16"/>
        </w:rPr>
        <w:footnoteRef/>
      </w:r>
      <w:r w:rsidRPr="00B401B8">
        <w:rPr>
          <w:rFonts w:ascii="Arial" w:hAnsi="Arial" w:cs="Arial"/>
          <w:sz w:val="16"/>
          <w:szCs w:val="16"/>
        </w:rPr>
        <w:t xml:space="preserve"> </w:t>
      </w:r>
      <w:hyperlink r:id="rId1" w:history="1">
        <w:r w:rsidRPr="00B401B8">
          <w:rPr>
            <w:rStyle w:val="Hipervnculo"/>
            <w:rFonts w:ascii="Arial" w:hAnsi="Arial" w:cs="Arial"/>
            <w:sz w:val="16"/>
            <w:szCs w:val="16"/>
          </w:rPr>
          <w:t>http://sustentabilidad.umce.cl</w:t>
        </w:r>
      </w:hyperlink>
      <w:r>
        <w:rPr>
          <w:b/>
        </w:rPr>
        <w:t xml:space="preserve"> </w:t>
      </w:r>
    </w:p>
  </w:footnote>
  <w:footnote w:id="6">
    <w:p w14:paraId="444605E3" w14:textId="77777777" w:rsidR="004753A9" w:rsidRPr="0050518B" w:rsidRDefault="004753A9">
      <w:pPr>
        <w:pStyle w:val="Textonotapie"/>
        <w:rPr>
          <w:lang w:val="es-CL"/>
        </w:rPr>
      </w:pPr>
      <w:r>
        <w:rPr>
          <w:rStyle w:val="Refdenotaalpie"/>
        </w:rPr>
        <w:footnoteRef/>
      </w:r>
      <w:r>
        <w:t xml:space="preserve"> </w:t>
      </w:r>
      <w:r w:rsidRPr="0050518B">
        <w:t>https://thinkeatgreen.ca/</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FB20A" w14:textId="77777777" w:rsidR="004753A9" w:rsidRDefault="004753A9" w:rsidP="00657C5F">
    <w:pPr>
      <w:pStyle w:val="Encabezado"/>
      <w:jc w:val="right"/>
    </w:pPr>
    <w:r>
      <w:rPr>
        <w:rFonts w:ascii="Arial" w:eastAsia="Times New Roman" w:hAnsi="Arial"/>
        <w:noProof/>
        <w:sz w:val="20"/>
        <w:szCs w:val="20"/>
        <w:lang w:val="es-ES" w:eastAsia="es-ES"/>
      </w:rPr>
      <w:drawing>
        <wp:inline distT="0" distB="0" distL="0" distR="0" wp14:anchorId="6FCF98D9" wp14:editId="0A27B372">
          <wp:extent cx="676275" cy="676275"/>
          <wp:effectExtent l="19050" t="0" r="9525" b="0"/>
          <wp:docPr id="2" name="Imagen 8" descr="UM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MCE.jpg"/>
                  <pic:cNvPicPr>
                    <a:picLocks noChangeAspect="1" noChangeArrowheads="1"/>
                  </pic:cNvPicPr>
                </pic:nvPicPr>
                <pic:blipFill>
                  <a:blip r:embed="rId1"/>
                  <a:srcRect/>
                  <a:stretch>
                    <a:fillRect/>
                  </a:stretch>
                </pic:blipFill>
                <pic:spPr bwMode="auto">
                  <a:xfrm>
                    <a:off x="0" y="0"/>
                    <a:ext cx="676275" cy="676275"/>
                  </a:xfrm>
                  <a:prstGeom prst="rect">
                    <a:avLst/>
                  </a:prstGeom>
                  <a:noFill/>
                  <a:ln w="9525">
                    <a:noFill/>
                    <a:miter lim="800000"/>
                    <a:headEnd/>
                    <a:tailEnd/>
                  </a:ln>
                </pic:spPr>
              </pic:pic>
            </a:graphicData>
          </a:graphic>
        </wp:inline>
      </w:drawing>
    </w:r>
    <w:r>
      <w:t xml:space="preserve">                                                                                                                          </w:t>
    </w:r>
    <w:r w:rsidRPr="00657C5F">
      <w:rPr>
        <w:noProof/>
        <w:lang w:val="es-ES" w:eastAsia="es-ES"/>
      </w:rPr>
      <w:drawing>
        <wp:inline distT="0" distB="0" distL="0" distR="0" wp14:anchorId="301BE492" wp14:editId="391C8BCF">
          <wp:extent cx="693322" cy="685165"/>
          <wp:effectExtent l="0" t="0" r="0" b="63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Sustentabilidad170.jpg"/>
                  <pic:cNvPicPr/>
                </pic:nvPicPr>
                <pic:blipFill>
                  <a:blip r:embed="rId2">
                    <a:extLst>
                      <a:ext uri="{28A0092B-C50C-407E-A947-70E740481C1C}">
                        <a14:useLocalDpi xmlns:a14="http://schemas.microsoft.com/office/drawing/2010/main" val="0"/>
                      </a:ext>
                    </a:extLst>
                  </a:blip>
                  <a:stretch>
                    <a:fillRect/>
                  </a:stretch>
                </pic:blipFill>
                <pic:spPr>
                  <a:xfrm>
                    <a:off x="0" y="0"/>
                    <a:ext cx="693666" cy="68550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71EAD"/>
    <w:multiLevelType w:val="hybridMultilevel"/>
    <w:tmpl w:val="F41ED40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1F44935"/>
    <w:multiLevelType w:val="hybridMultilevel"/>
    <w:tmpl w:val="911C6962"/>
    <w:lvl w:ilvl="0" w:tplc="340A0001">
      <w:start w:val="1"/>
      <w:numFmt w:val="bullet"/>
      <w:lvlText w:val=""/>
      <w:lvlJc w:val="left"/>
      <w:pPr>
        <w:ind w:left="2160" w:hanging="360"/>
      </w:pPr>
      <w:rPr>
        <w:rFonts w:ascii="Symbol" w:hAnsi="Symbol"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2">
    <w:nsid w:val="43E02622"/>
    <w:multiLevelType w:val="hybridMultilevel"/>
    <w:tmpl w:val="83C2114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AB7101D"/>
    <w:multiLevelType w:val="hybridMultilevel"/>
    <w:tmpl w:val="C5EA35A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AEB5F16"/>
    <w:multiLevelType w:val="hybridMultilevel"/>
    <w:tmpl w:val="1794FA3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F9D4DE0"/>
    <w:multiLevelType w:val="hybridMultilevel"/>
    <w:tmpl w:val="32F8D68A"/>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5F"/>
    <w:rsid w:val="000A1A08"/>
    <w:rsid w:val="000C3048"/>
    <w:rsid w:val="000C575E"/>
    <w:rsid w:val="00116949"/>
    <w:rsid w:val="00140C30"/>
    <w:rsid w:val="00143882"/>
    <w:rsid w:val="00145873"/>
    <w:rsid w:val="001A479B"/>
    <w:rsid w:val="00242F4A"/>
    <w:rsid w:val="00267D01"/>
    <w:rsid w:val="002C368C"/>
    <w:rsid w:val="002C461C"/>
    <w:rsid w:val="00315F3F"/>
    <w:rsid w:val="003227BD"/>
    <w:rsid w:val="00333E53"/>
    <w:rsid w:val="00335147"/>
    <w:rsid w:val="00371678"/>
    <w:rsid w:val="003873A0"/>
    <w:rsid w:val="003F3356"/>
    <w:rsid w:val="00404428"/>
    <w:rsid w:val="00444762"/>
    <w:rsid w:val="004610E3"/>
    <w:rsid w:val="00464E77"/>
    <w:rsid w:val="004753A9"/>
    <w:rsid w:val="00481C5F"/>
    <w:rsid w:val="004B1F11"/>
    <w:rsid w:val="004B42FB"/>
    <w:rsid w:val="004C4251"/>
    <w:rsid w:val="004E59E6"/>
    <w:rsid w:val="0050518B"/>
    <w:rsid w:val="00587C64"/>
    <w:rsid w:val="0059168B"/>
    <w:rsid w:val="006450EA"/>
    <w:rsid w:val="00651D9D"/>
    <w:rsid w:val="00657C5F"/>
    <w:rsid w:val="0068389C"/>
    <w:rsid w:val="0069675E"/>
    <w:rsid w:val="006C3657"/>
    <w:rsid w:val="00715133"/>
    <w:rsid w:val="00737F72"/>
    <w:rsid w:val="00775FBF"/>
    <w:rsid w:val="008169EE"/>
    <w:rsid w:val="00896D48"/>
    <w:rsid w:val="008C0B7F"/>
    <w:rsid w:val="008E2538"/>
    <w:rsid w:val="008E6B5F"/>
    <w:rsid w:val="008E736F"/>
    <w:rsid w:val="00906954"/>
    <w:rsid w:val="00907464"/>
    <w:rsid w:val="0095080D"/>
    <w:rsid w:val="00A04834"/>
    <w:rsid w:val="00A32C5F"/>
    <w:rsid w:val="00AE2238"/>
    <w:rsid w:val="00AE4BA1"/>
    <w:rsid w:val="00B04BAD"/>
    <w:rsid w:val="00B401B8"/>
    <w:rsid w:val="00B43C74"/>
    <w:rsid w:val="00B615DE"/>
    <w:rsid w:val="00B8560B"/>
    <w:rsid w:val="00BE6E61"/>
    <w:rsid w:val="00CE5027"/>
    <w:rsid w:val="00E30828"/>
    <w:rsid w:val="00E51270"/>
    <w:rsid w:val="00E76B19"/>
    <w:rsid w:val="00E9029F"/>
    <w:rsid w:val="00EA2BC6"/>
    <w:rsid w:val="00EB1667"/>
    <w:rsid w:val="00EC5B3D"/>
    <w:rsid w:val="00EF6768"/>
    <w:rsid w:val="00F3571E"/>
    <w:rsid w:val="00F714D1"/>
    <w:rsid w:val="00F71E69"/>
    <w:rsid w:val="00F94D91"/>
    <w:rsid w:val="00FA2C38"/>
    <w:rsid w:val="00FA6AD7"/>
    <w:rsid w:val="00FC3EBC"/>
    <w:rsid w:val="00FE277A"/>
    <w:rsid w:val="00FF44E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1C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C5F"/>
    <w:pPr>
      <w:spacing w:after="200"/>
    </w:pPr>
    <w:rPr>
      <w:rFonts w:eastAsiaTheme="minorEastAsia"/>
      <w:sz w:val="24"/>
      <w:szCs w:val="24"/>
      <w:lang w:val="es-ES_tradnl" w:eastAsia="ja-JP"/>
    </w:rPr>
  </w:style>
  <w:style w:type="paragraph" w:styleId="Ttulo5">
    <w:name w:val="heading 5"/>
    <w:basedOn w:val="Normal"/>
    <w:link w:val="Ttulo5Car"/>
    <w:uiPriority w:val="9"/>
    <w:qFormat/>
    <w:rsid w:val="00464E77"/>
    <w:pPr>
      <w:spacing w:before="100" w:beforeAutospacing="1" w:after="100" w:afterAutospacing="1"/>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57C5F"/>
    <w:pPr>
      <w:spacing w:after="0"/>
    </w:pPr>
    <w:rPr>
      <w:sz w:val="20"/>
      <w:szCs w:val="20"/>
    </w:rPr>
  </w:style>
  <w:style w:type="character" w:customStyle="1" w:styleId="TextonotapieCar">
    <w:name w:val="Texto nota pie Car"/>
    <w:basedOn w:val="Fuentedeprrafopredeter"/>
    <w:link w:val="Textonotapie"/>
    <w:uiPriority w:val="99"/>
    <w:rsid w:val="00657C5F"/>
    <w:rPr>
      <w:rFonts w:eastAsiaTheme="minorEastAsia"/>
      <w:sz w:val="20"/>
      <w:szCs w:val="20"/>
      <w:lang w:val="es-ES_tradnl" w:eastAsia="ja-JP"/>
    </w:rPr>
  </w:style>
  <w:style w:type="character" w:styleId="Refdenotaalpie">
    <w:name w:val="footnote reference"/>
    <w:basedOn w:val="Fuentedeprrafopredeter"/>
    <w:uiPriority w:val="99"/>
    <w:semiHidden/>
    <w:unhideWhenUsed/>
    <w:rsid w:val="00657C5F"/>
    <w:rPr>
      <w:vertAlign w:val="superscript"/>
    </w:rPr>
  </w:style>
  <w:style w:type="paragraph" w:styleId="Encabezado">
    <w:name w:val="header"/>
    <w:basedOn w:val="Normal"/>
    <w:link w:val="EncabezadoCar"/>
    <w:uiPriority w:val="99"/>
    <w:unhideWhenUsed/>
    <w:rsid w:val="00657C5F"/>
    <w:pPr>
      <w:tabs>
        <w:tab w:val="center" w:pos="4419"/>
        <w:tab w:val="right" w:pos="8838"/>
      </w:tabs>
      <w:spacing w:after="0"/>
    </w:pPr>
  </w:style>
  <w:style w:type="character" w:customStyle="1" w:styleId="EncabezadoCar">
    <w:name w:val="Encabezado Car"/>
    <w:basedOn w:val="Fuentedeprrafopredeter"/>
    <w:link w:val="Encabezado"/>
    <w:uiPriority w:val="99"/>
    <w:rsid w:val="00657C5F"/>
    <w:rPr>
      <w:rFonts w:eastAsiaTheme="minorEastAsia"/>
      <w:sz w:val="24"/>
      <w:szCs w:val="24"/>
      <w:lang w:val="es-ES_tradnl" w:eastAsia="ja-JP"/>
    </w:rPr>
  </w:style>
  <w:style w:type="paragraph" w:styleId="Piedepgina">
    <w:name w:val="footer"/>
    <w:basedOn w:val="Normal"/>
    <w:link w:val="PiedepginaCar"/>
    <w:uiPriority w:val="99"/>
    <w:unhideWhenUsed/>
    <w:rsid w:val="00657C5F"/>
    <w:pPr>
      <w:tabs>
        <w:tab w:val="center" w:pos="4419"/>
        <w:tab w:val="right" w:pos="8838"/>
      </w:tabs>
      <w:spacing w:after="0"/>
    </w:pPr>
  </w:style>
  <w:style w:type="character" w:customStyle="1" w:styleId="PiedepginaCar">
    <w:name w:val="Pie de página Car"/>
    <w:basedOn w:val="Fuentedeprrafopredeter"/>
    <w:link w:val="Piedepgina"/>
    <w:uiPriority w:val="99"/>
    <w:rsid w:val="00657C5F"/>
    <w:rPr>
      <w:rFonts w:eastAsiaTheme="minorEastAsia"/>
      <w:sz w:val="24"/>
      <w:szCs w:val="24"/>
      <w:lang w:val="es-ES_tradnl" w:eastAsia="ja-JP"/>
    </w:rPr>
  </w:style>
  <w:style w:type="paragraph" w:styleId="Textodeglobo">
    <w:name w:val="Balloon Text"/>
    <w:basedOn w:val="Normal"/>
    <w:link w:val="TextodegloboCar"/>
    <w:uiPriority w:val="99"/>
    <w:semiHidden/>
    <w:unhideWhenUsed/>
    <w:rsid w:val="00657C5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C5F"/>
    <w:rPr>
      <w:rFonts w:ascii="Tahoma" w:eastAsiaTheme="minorEastAsia" w:hAnsi="Tahoma" w:cs="Tahoma"/>
      <w:sz w:val="16"/>
      <w:szCs w:val="16"/>
      <w:lang w:val="es-ES_tradnl" w:eastAsia="ja-JP"/>
    </w:rPr>
  </w:style>
  <w:style w:type="paragraph" w:styleId="Prrafodelista">
    <w:name w:val="List Paragraph"/>
    <w:basedOn w:val="Normal"/>
    <w:uiPriority w:val="34"/>
    <w:qFormat/>
    <w:rsid w:val="002C368C"/>
    <w:pPr>
      <w:ind w:left="720"/>
      <w:contextualSpacing/>
    </w:pPr>
  </w:style>
  <w:style w:type="character" w:styleId="Hipervnculo">
    <w:name w:val="Hyperlink"/>
    <w:basedOn w:val="Fuentedeprrafopredeter"/>
    <w:uiPriority w:val="99"/>
    <w:unhideWhenUsed/>
    <w:rsid w:val="002C368C"/>
    <w:rPr>
      <w:color w:val="0000FF" w:themeColor="hyperlink"/>
      <w:u w:val="single"/>
    </w:rPr>
  </w:style>
  <w:style w:type="character" w:customStyle="1" w:styleId="Ttulo5Car">
    <w:name w:val="Título 5 Car"/>
    <w:basedOn w:val="Fuentedeprrafopredeter"/>
    <w:link w:val="Ttulo5"/>
    <w:uiPriority w:val="9"/>
    <w:rsid w:val="00464E77"/>
    <w:rPr>
      <w:rFonts w:ascii="Times New Roman" w:eastAsia="Times New Roman" w:hAnsi="Times New Roman" w:cs="Times New Roman"/>
      <w:b/>
      <w:bCs/>
      <w:sz w:val="20"/>
      <w:szCs w:val="20"/>
      <w:lang w:val="es-ES" w:eastAsia="es-ES"/>
    </w:rPr>
  </w:style>
  <w:style w:type="character" w:styleId="Enfasis">
    <w:name w:val="Emphasis"/>
    <w:basedOn w:val="Fuentedeprrafopredeter"/>
    <w:uiPriority w:val="20"/>
    <w:qFormat/>
    <w:rsid w:val="00464E7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C5F"/>
    <w:pPr>
      <w:spacing w:after="200"/>
    </w:pPr>
    <w:rPr>
      <w:rFonts w:eastAsiaTheme="minorEastAsia"/>
      <w:sz w:val="24"/>
      <w:szCs w:val="24"/>
      <w:lang w:val="es-ES_tradnl" w:eastAsia="ja-JP"/>
    </w:rPr>
  </w:style>
  <w:style w:type="paragraph" w:styleId="Ttulo5">
    <w:name w:val="heading 5"/>
    <w:basedOn w:val="Normal"/>
    <w:link w:val="Ttulo5Car"/>
    <w:uiPriority w:val="9"/>
    <w:qFormat/>
    <w:rsid w:val="00464E77"/>
    <w:pPr>
      <w:spacing w:before="100" w:beforeAutospacing="1" w:after="100" w:afterAutospacing="1"/>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57C5F"/>
    <w:pPr>
      <w:spacing w:after="0"/>
    </w:pPr>
    <w:rPr>
      <w:sz w:val="20"/>
      <w:szCs w:val="20"/>
    </w:rPr>
  </w:style>
  <w:style w:type="character" w:customStyle="1" w:styleId="TextonotapieCar">
    <w:name w:val="Texto nota pie Car"/>
    <w:basedOn w:val="Fuentedeprrafopredeter"/>
    <w:link w:val="Textonotapie"/>
    <w:uiPriority w:val="99"/>
    <w:rsid w:val="00657C5F"/>
    <w:rPr>
      <w:rFonts w:eastAsiaTheme="minorEastAsia"/>
      <w:sz w:val="20"/>
      <w:szCs w:val="20"/>
      <w:lang w:val="es-ES_tradnl" w:eastAsia="ja-JP"/>
    </w:rPr>
  </w:style>
  <w:style w:type="character" w:styleId="Refdenotaalpie">
    <w:name w:val="footnote reference"/>
    <w:basedOn w:val="Fuentedeprrafopredeter"/>
    <w:uiPriority w:val="99"/>
    <w:semiHidden/>
    <w:unhideWhenUsed/>
    <w:rsid w:val="00657C5F"/>
    <w:rPr>
      <w:vertAlign w:val="superscript"/>
    </w:rPr>
  </w:style>
  <w:style w:type="paragraph" w:styleId="Encabezado">
    <w:name w:val="header"/>
    <w:basedOn w:val="Normal"/>
    <w:link w:val="EncabezadoCar"/>
    <w:uiPriority w:val="99"/>
    <w:unhideWhenUsed/>
    <w:rsid w:val="00657C5F"/>
    <w:pPr>
      <w:tabs>
        <w:tab w:val="center" w:pos="4419"/>
        <w:tab w:val="right" w:pos="8838"/>
      </w:tabs>
      <w:spacing w:after="0"/>
    </w:pPr>
  </w:style>
  <w:style w:type="character" w:customStyle="1" w:styleId="EncabezadoCar">
    <w:name w:val="Encabezado Car"/>
    <w:basedOn w:val="Fuentedeprrafopredeter"/>
    <w:link w:val="Encabezado"/>
    <w:uiPriority w:val="99"/>
    <w:rsid w:val="00657C5F"/>
    <w:rPr>
      <w:rFonts w:eastAsiaTheme="minorEastAsia"/>
      <w:sz w:val="24"/>
      <w:szCs w:val="24"/>
      <w:lang w:val="es-ES_tradnl" w:eastAsia="ja-JP"/>
    </w:rPr>
  </w:style>
  <w:style w:type="paragraph" w:styleId="Piedepgina">
    <w:name w:val="footer"/>
    <w:basedOn w:val="Normal"/>
    <w:link w:val="PiedepginaCar"/>
    <w:uiPriority w:val="99"/>
    <w:unhideWhenUsed/>
    <w:rsid w:val="00657C5F"/>
    <w:pPr>
      <w:tabs>
        <w:tab w:val="center" w:pos="4419"/>
        <w:tab w:val="right" w:pos="8838"/>
      </w:tabs>
      <w:spacing w:after="0"/>
    </w:pPr>
  </w:style>
  <w:style w:type="character" w:customStyle="1" w:styleId="PiedepginaCar">
    <w:name w:val="Pie de página Car"/>
    <w:basedOn w:val="Fuentedeprrafopredeter"/>
    <w:link w:val="Piedepgina"/>
    <w:uiPriority w:val="99"/>
    <w:rsid w:val="00657C5F"/>
    <w:rPr>
      <w:rFonts w:eastAsiaTheme="minorEastAsia"/>
      <w:sz w:val="24"/>
      <w:szCs w:val="24"/>
      <w:lang w:val="es-ES_tradnl" w:eastAsia="ja-JP"/>
    </w:rPr>
  </w:style>
  <w:style w:type="paragraph" w:styleId="Textodeglobo">
    <w:name w:val="Balloon Text"/>
    <w:basedOn w:val="Normal"/>
    <w:link w:val="TextodegloboCar"/>
    <w:uiPriority w:val="99"/>
    <w:semiHidden/>
    <w:unhideWhenUsed/>
    <w:rsid w:val="00657C5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C5F"/>
    <w:rPr>
      <w:rFonts w:ascii="Tahoma" w:eastAsiaTheme="minorEastAsia" w:hAnsi="Tahoma" w:cs="Tahoma"/>
      <w:sz w:val="16"/>
      <w:szCs w:val="16"/>
      <w:lang w:val="es-ES_tradnl" w:eastAsia="ja-JP"/>
    </w:rPr>
  </w:style>
  <w:style w:type="paragraph" w:styleId="Prrafodelista">
    <w:name w:val="List Paragraph"/>
    <w:basedOn w:val="Normal"/>
    <w:uiPriority w:val="34"/>
    <w:qFormat/>
    <w:rsid w:val="002C368C"/>
    <w:pPr>
      <w:ind w:left="720"/>
      <w:contextualSpacing/>
    </w:pPr>
  </w:style>
  <w:style w:type="character" w:styleId="Hipervnculo">
    <w:name w:val="Hyperlink"/>
    <w:basedOn w:val="Fuentedeprrafopredeter"/>
    <w:uiPriority w:val="99"/>
    <w:unhideWhenUsed/>
    <w:rsid w:val="002C368C"/>
    <w:rPr>
      <w:color w:val="0000FF" w:themeColor="hyperlink"/>
      <w:u w:val="single"/>
    </w:rPr>
  </w:style>
  <w:style w:type="character" w:customStyle="1" w:styleId="Ttulo5Car">
    <w:name w:val="Título 5 Car"/>
    <w:basedOn w:val="Fuentedeprrafopredeter"/>
    <w:link w:val="Ttulo5"/>
    <w:uiPriority w:val="9"/>
    <w:rsid w:val="00464E77"/>
    <w:rPr>
      <w:rFonts w:ascii="Times New Roman" w:eastAsia="Times New Roman" w:hAnsi="Times New Roman" w:cs="Times New Roman"/>
      <w:b/>
      <w:bCs/>
      <w:sz w:val="20"/>
      <w:szCs w:val="20"/>
      <w:lang w:val="es-ES" w:eastAsia="es-ES"/>
    </w:rPr>
  </w:style>
  <w:style w:type="character" w:styleId="Enfasis">
    <w:name w:val="Emphasis"/>
    <w:basedOn w:val="Fuentedeprrafopredeter"/>
    <w:uiPriority w:val="20"/>
    <w:qFormat/>
    <w:rsid w:val="00464E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69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stentabilidad.umc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81997-61EC-6342-B390-D00CC8DA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1353</Words>
  <Characters>7444</Characters>
  <Application>Microsoft Macintosh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lira</dc:creator>
  <cp:lastModifiedBy>Tomas Thayer Thayer</cp:lastModifiedBy>
  <cp:revision>4</cp:revision>
  <cp:lastPrinted>2016-03-23T19:01:00Z</cp:lastPrinted>
  <dcterms:created xsi:type="dcterms:W3CDTF">2016-05-31T15:36:00Z</dcterms:created>
  <dcterms:modified xsi:type="dcterms:W3CDTF">2016-06-01T16:46:00Z</dcterms:modified>
</cp:coreProperties>
</file>