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432C" w:rsidRDefault="00E1432C" w:rsidP="00E1432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4C0088">
        <w:rPr>
          <w:rFonts w:ascii="Arial" w:hAnsi="Arial" w:cs="Arial"/>
          <w:b/>
          <w:sz w:val="24"/>
          <w:lang w:val="es-MX"/>
        </w:rPr>
        <w:t>MEMORAND</w:t>
      </w:r>
      <w:r>
        <w:rPr>
          <w:rFonts w:ascii="Arial" w:hAnsi="Arial" w:cs="Arial"/>
          <w:b/>
          <w:sz w:val="24"/>
          <w:lang w:val="es-MX"/>
        </w:rPr>
        <w:t>O 201</w:t>
      </w:r>
      <w:r w:rsidR="00D314F7">
        <w:rPr>
          <w:rFonts w:ascii="Arial" w:hAnsi="Arial" w:cs="Arial"/>
          <w:b/>
          <w:sz w:val="24"/>
          <w:lang w:val="es-MX"/>
        </w:rPr>
        <w:t>4</w:t>
      </w:r>
      <w:r>
        <w:rPr>
          <w:rFonts w:ascii="Arial" w:hAnsi="Arial" w:cs="Arial"/>
          <w:b/>
          <w:sz w:val="24"/>
          <w:lang w:val="es-MX"/>
        </w:rPr>
        <w:t xml:space="preserve"> - </w:t>
      </w:r>
      <w:r w:rsidR="006836C4">
        <w:rPr>
          <w:rFonts w:ascii="Arial" w:hAnsi="Arial" w:cs="Arial"/>
          <w:b/>
          <w:sz w:val="24"/>
          <w:lang w:val="es-MX"/>
        </w:rPr>
        <w:t>113</w:t>
      </w:r>
      <w:r w:rsidRPr="004C0088">
        <w:rPr>
          <w:rFonts w:ascii="Arial" w:hAnsi="Arial" w:cs="Arial"/>
          <w:sz w:val="24"/>
          <w:lang w:val="es-MX"/>
        </w:rPr>
        <w:t xml:space="preserve">    </w:t>
      </w:r>
    </w:p>
    <w:p w:rsidR="00E1432C" w:rsidRPr="004C0088" w:rsidRDefault="00E1432C" w:rsidP="00E1432C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4C0088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32C" w:rsidRPr="00653CBB" w:rsidRDefault="00E1432C" w:rsidP="00E1432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:rsidR="00E1432C" w:rsidRPr="004C0088" w:rsidRDefault="00E1432C" w:rsidP="00A73EB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4"/>
          <w:lang w:val="es-MX"/>
        </w:rPr>
      </w:pPr>
      <w:r w:rsidRPr="004C0088">
        <w:rPr>
          <w:rFonts w:ascii="Arial" w:hAnsi="Arial" w:cs="Arial"/>
          <w:sz w:val="24"/>
          <w:lang w:val="es-MX"/>
        </w:rPr>
        <w:t>A:</w:t>
      </w:r>
      <w:r w:rsidRPr="004C0088">
        <w:rPr>
          <w:rFonts w:ascii="Arial" w:hAnsi="Arial" w:cs="Arial"/>
          <w:sz w:val="24"/>
          <w:lang w:val="es-MX"/>
        </w:rPr>
        <w:tab/>
      </w:r>
      <w:r w:rsidRPr="004C0088">
        <w:rPr>
          <w:rFonts w:ascii="Arial" w:hAnsi="Arial" w:cs="Arial"/>
          <w:sz w:val="24"/>
          <w:lang w:val="es-MX"/>
        </w:rPr>
        <w:tab/>
      </w:r>
      <w:r w:rsidR="00603B3F">
        <w:rPr>
          <w:rFonts w:ascii="Arial" w:hAnsi="Arial" w:cs="Arial"/>
          <w:sz w:val="24"/>
          <w:lang w:val="es-MX"/>
        </w:rPr>
        <w:t>LEONEL DURAN D. – DIRECTOR DE ADMINISTRACION</w:t>
      </w:r>
    </w:p>
    <w:p w:rsidR="00E1432C" w:rsidRDefault="00E1432C" w:rsidP="00A73EB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4"/>
          <w:lang w:val="es-MX"/>
        </w:rPr>
      </w:pPr>
      <w:r w:rsidRPr="004C0088">
        <w:rPr>
          <w:rFonts w:ascii="Arial" w:hAnsi="Arial" w:cs="Arial"/>
          <w:sz w:val="24"/>
          <w:lang w:val="es-MX"/>
        </w:rPr>
        <w:t>De:</w:t>
      </w:r>
      <w:r w:rsidRPr="004C0088">
        <w:rPr>
          <w:rFonts w:ascii="Arial" w:hAnsi="Arial" w:cs="Arial"/>
          <w:sz w:val="24"/>
          <w:lang w:val="es-MX"/>
        </w:rPr>
        <w:tab/>
      </w:r>
      <w:r w:rsidRPr="004C0088">
        <w:rPr>
          <w:rFonts w:ascii="Arial" w:hAnsi="Arial" w:cs="Arial"/>
          <w:sz w:val="24"/>
          <w:lang w:val="es-MX"/>
        </w:rPr>
        <w:tab/>
      </w:r>
      <w:r w:rsidR="00603B3F">
        <w:rPr>
          <w:rFonts w:ascii="Arial" w:hAnsi="Arial" w:cs="Arial"/>
          <w:sz w:val="24"/>
          <w:lang w:val="es-MX"/>
        </w:rPr>
        <w:t xml:space="preserve">TOMAS THAYER M.  </w:t>
      </w:r>
      <w:r w:rsidR="006836C4">
        <w:rPr>
          <w:rFonts w:ascii="Arial" w:hAnsi="Arial" w:cs="Arial"/>
          <w:sz w:val="24"/>
          <w:lang w:val="es-MX"/>
        </w:rPr>
        <w:t>–</w:t>
      </w:r>
      <w:r w:rsidR="00603B3F">
        <w:rPr>
          <w:rFonts w:ascii="Arial" w:hAnsi="Arial" w:cs="Arial"/>
          <w:sz w:val="24"/>
          <w:lang w:val="es-MX"/>
        </w:rPr>
        <w:t xml:space="preserve"> </w:t>
      </w:r>
      <w:r w:rsidR="006836C4">
        <w:rPr>
          <w:rFonts w:ascii="Arial" w:hAnsi="Arial" w:cs="Arial"/>
          <w:sz w:val="24"/>
          <w:lang w:val="es-MX"/>
        </w:rPr>
        <w:t>ENCARGADO DE SUSTENTABILIDAD</w:t>
      </w:r>
    </w:p>
    <w:p w:rsidR="00FE6F64" w:rsidRDefault="00E1432C" w:rsidP="00A73EB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4"/>
          <w:lang w:val="es-MX"/>
        </w:rPr>
      </w:pPr>
      <w:r w:rsidRPr="004C0088">
        <w:rPr>
          <w:rFonts w:ascii="Arial" w:hAnsi="Arial" w:cs="Arial"/>
          <w:sz w:val="24"/>
          <w:lang w:val="es-MX"/>
        </w:rPr>
        <w:t>Fecha:</w:t>
      </w:r>
      <w:r w:rsidRPr="004C0088">
        <w:rPr>
          <w:rFonts w:ascii="Arial" w:hAnsi="Arial" w:cs="Arial"/>
          <w:sz w:val="24"/>
          <w:lang w:val="es-MX"/>
        </w:rPr>
        <w:tab/>
      </w:r>
      <w:r w:rsidR="006836C4">
        <w:rPr>
          <w:rFonts w:ascii="Arial" w:hAnsi="Arial" w:cs="Arial"/>
          <w:sz w:val="24"/>
          <w:lang w:val="es-MX"/>
        </w:rPr>
        <w:t>6</w:t>
      </w:r>
      <w:r>
        <w:rPr>
          <w:rFonts w:ascii="Arial" w:hAnsi="Arial" w:cs="Arial"/>
          <w:sz w:val="24"/>
          <w:lang w:val="es-MX"/>
        </w:rPr>
        <w:t xml:space="preserve"> de </w:t>
      </w:r>
      <w:r w:rsidR="009060D0">
        <w:rPr>
          <w:rFonts w:ascii="Arial" w:hAnsi="Arial" w:cs="Arial"/>
          <w:sz w:val="24"/>
          <w:lang w:val="es-MX"/>
        </w:rPr>
        <w:t xml:space="preserve">Octubre </w:t>
      </w:r>
      <w:r w:rsidR="00A0680D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de 201</w:t>
      </w:r>
      <w:r w:rsidR="00D314F7">
        <w:rPr>
          <w:rFonts w:ascii="Arial" w:hAnsi="Arial" w:cs="Arial"/>
          <w:sz w:val="24"/>
          <w:lang w:val="es-MX"/>
        </w:rPr>
        <w:t>4</w:t>
      </w:r>
    </w:p>
    <w:p w:rsidR="00E1432C" w:rsidRPr="004149AA" w:rsidRDefault="00E1432C" w:rsidP="00A73EBC">
      <w:pPr>
        <w:pStyle w:val="Encabezado"/>
        <w:tabs>
          <w:tab w:val="clear" w:pos="4252"/>
          <w:tab w:val="clear" w:pos="8504"/>
        </w:tabs>
        <w:ind w:left="1418" w:hanging="1418"/>
        <w:jc w:val="both"/>
        <w:rPr>
          <w:rFonts w:ascii="Arial" w:hAnsi="Arial" w:cs="Arial"/>
          <w:b/>
          <w:sz w:val="24"/>
          <w:lang w:val="es-MX"/>
        </w:rPr>
      </w:pPr>
      <w:r w:rsidRPr="004C0088">
        <w:rPr>
          <w:rFonts w:ascii="Arial" w:hAnsi="Arial" w:cs="Arial"/>
          <w:sz w:val="24"/>
          <w:lang w:val="es-MX"/>
        </w:rPr>
        <w:t>Asunto:</w:t>
      </w:r>
      <w:r w:rsidRPr="004C0088">
        <w:rPr>
          <w:rFonts w:ascii="Arial" w:hAnsi="Arial" w:cs="Arial"/>
          <w:sz w:val="24"/>
          <w:lang w:val="es-MX"/>
        </w:rPr>
        <w:tab/>
      </w:r>
      <w:r w:rsidR="00A73EBC">
        <w:rPr>
          <w:rFonts w:ascii="Arial" w:hAnsi="Arial" w:cs="Arial"/>
          <w:sz w:val="24"/>
          <w:lang w:val="es-MX"/>
        </w:rPr>
        <w:t>Avance acuerdos del Comité de Sustentabilidad para: “Campañas de Puntos Limpios y Reciclaje UMCE”.</w:t>
      </w:r>
    </w:p>
    <w:p w:rsidR="00E1432C" w:rsidRPr="00653CBB" w:rsidRDefault="00E1432C" w:rsidP="00A73EBC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ind w:left="1410" w:hanging="1410"/>
        <w:jc w:val="both"/>
        <w:rPr>
          <w:rFonts w:ascii="Arial" w:hAnsi="Arial" w:cs="Arial"/>
          <w:sz w:val="16"/>
          <w:szCs w:val="16"/>
          <w:lang w:val="es-MX"/>
        </w:rPr>
      </w:pPr>
    </w:p>
    <w:p w:rsidR="00E1432C" w:rsidRPr="00653CBB" w:rsidRDefault="00E1432C" w:rsidP="00A73EB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:rsidR="005B5D8D" w:rsidRDefault="00B47D09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Según acuerdos  del Comité de S</w:t>
      </w:r>
      <w:r w:rsidR="005B5D8D" w:rsidRPr="005B5D8D">
        <w:rPr>
          <w:rFonts w:ascii="Arial" w:hAnsi="Arial" w:cs="Arial"/>
          <w:color w:val="222222"/>
        </w:rPr>
        <w:t>ustentabilidad</w:t>
      </w:r>
      <w:r>
        <w:rPr>
          <w:rFonts w:ascii="Arial" w:hAnsi="Arial" w:cs="Arial"/>
          <w:color w:val="222222"/>
        </w:rPr>
        <w:t xml:space="preserve"> </w:t>
      </w:r>
      <w:r w:rsidR="005B5D8D" w:rsidRPr="005B5D8D">
        <w:rPr>
          <w:rFonts w:ascii="Arial" w:hAnsi="Arial" w:cs="Arial"/>
          <w:color w:val="222222"/>
        </w:rPr>
        <w:t>del 9 de julio</w:t>
      </w:r>
      <w:r w:rsidR="005F52D1">
        <w:rPr>
          <w:rFonts w:ascii="Arial" w:hAnsi="Arial" w:cs="Arial"/>
          <w:color w:val="222222"/>
        </w:rPr>
        <w:t>, solicitó</w:t>
      </w:r>
      <w:r>
        <w:rPr>
          <w:rFonts w:ascii="Arial" w:hAnsi="Arial" w:cs="Arial"/>
          <w:color w:val="222222"/>
        </w:rPr>
        <w:t xml:space="preserve"> </w:t>
      </w:r>
      <w:r w:rsidR="005B5D8D" w:rsidRPr="005B5D8D">
        <w:rPr>
          <w:rFonts w:ascii="Arial" w:hAnsi="Arial" w:cs="Arial"/>
          <w:color w:val="222222"/>
        </w:rPr>
        <w:t xml:space="preserve">implementar acciones y destinar recursos parar  avanzar en la Campaña de UMCE RECICLA </w:t>
      </w:r>
      <w:r w:rsidR="005F52D1">
        <w:rPr>
          <w:rFonts w:ascii="Arial" w:hAnsi="Arial" w:cs="Arial"/>
          <w:color w:val="222222"/>
        </w:rPr>
        <w:t>(</w:t>
      </w:r>
      <w:r w:rsidR="005B5D8D" w:rsidRPr="005B5D8D">
        <w:rPr>
          <w:rFonts w:ascii="Arial" w:hAnsi="Arial" w:cs="Arial"/>
          <w:color w:val="222222"/>
        </w:rPr>
        <w:t>PUNTO LIMPIOS</w:t>
      </w:r>
      <w:r w:rsidR="005F52D1">
        <w:rPr>
          <w:rFonts w:ascii="Arial" w:hAnsi="Arial" w:cs="Arial"/>
          <w:color w:val="222222"/>
        </w:rPr>
        <w:t>)</w:t>
      </w:r>
      <w:r w:rsidR="005B5D8D">
        <w:rPr>
          <w:rFonts w:ascii="Arial" w:hAnsi="Arial" w:cs="Arial"/>
          <w:color w:val="222222"/>
        </w:rPr>
        <w:t>.</w:t>
      </w:r>
    </w:p>
    <w:p w:rsidR="005B5D8D" w:rsidRPr="00320F02" w:rsidRDefault="005B5D8D" w:rsidP="00A73EBC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5F52D1" w:rsidRDefault="005F52D1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Para iniciar la c</w:t>
      </w:r>
      <w:r w:rsidR="004710C4">
        <w:rPr>
          <w:rFonts w:ascii="Arial" w:hAnsi="Arial" w:cs="Arial"/>
          <w:color w:val="222222"/>
        </w:rPr>
        <w:t xml:space="preserve">ampaña necesitamos adquirir </w:t>
      </w:r>
      <w:r>
        <w:rPr>
          <w:rFonts w:ascii="Arial" w:hAnsi="Arial" w:cs="Arial"/>
          <w:color w:val="222222"/>
        </w:rPr>
        <w:t xml:space="preserve"> siete</w:t>
      </w:r>
      <w:r w:rsidR="005B5D8D">
        <w:rPr>
          <w:rFonts w:ascii="Arial" w:hAnsi="Arial" w:cs="Arial"/>
          <w:color w:val="222222"/>
        </w:rPr>
        <w:t xml:space="preserve"> set</w:t>
      </w:r>
      <w:r>
        <w:rPr>
          <w:rFonts w:ascii="Arial" w:hAnsi="Arial" w:cs="Arial"/>
          <w:color w:val="222222"/>
        </w:rPr>
        <w:t>s</w:t>
      </w:r>
      <w:r w:rsidR="005B5D8D">
        <w:rPr>
          <w:rFonts w:ascii="Arial" w:hAnsi="Arial" w:cs="Arial"/>
          <w:color w:val="222222"/>
        </w:rPr>
        <w:t xml:space="preserve"> de </w:t>
      </w:r>
      <w:r>
        <w:rPr>
          <w:rFonts w:ascii="Arial" w:hAnsi="Arial" w:cs="Arial"/>
          <w:color w:val="222222"/>
        </w:rPr>
        <w:t xml:space="preserve">cinco </w:t>
      </w:r>
      <w:r w:rsidR="005B5D8D">
        <w:rPr>
          <w:rFonts w:ascii="Arial" w:hAnsi="Arial" w:cs="Arial"/>
          <w:color w:val="222222"/>
        </w:rPr>
        <w:t xml:space="preserve">contenedores </w:t>
      </w:r>
      <w:r>
        <w:rPr>
          <w:rFonts w:ascii="Arial" w:hAnsi="Arial" w:cs="Arial"/>
          <w:color w:val="222222"/>
        </w:rPr>
        <w:t>de 240 Lts</w:t>
      </w:r>
      <w:r w:rsidR="004710C4">
        <w:rPr>
          <w:rFonts w:ascii="Arial" w:hAnsi="Arial" w:cs="Arial"/>
          <w:color w:val="222222"/>
        </w:rPr>
        <w:t xml:space="preserve">. cada uno, </w:t>
      </w:r>
      <w:r>
        <w:rPr>
          <w:rFonts w:ascii="Arial" w:hAnsi="Arial" w:cs="Arial"/>
          <w:color w:val="222222"/>
        </w:rPr>
        <w:t xml:space="preserve"> </w:t>
      </w:r>
      <w:r w:rsidR="005B5D8D">
        <w:rPr>
          <w:rFonts w:ascii="Arial" w:hAnsi="Arial" w:cs="Arial"/>
          <w:color w:val="222222"/>
        </w:rPr>
        <w:t xml:space="preserve">para </w:t>
      </w:r>
      <w:r>
        <w:rPr>
          <w:rFonts w:ascii="Arial" w:hAnsi="Arial" w:cs="Arial"/>
          <w:color w:val="222222"/>
        </w:rPr>
        <w:t xml:space="preserve">los tres campus de la UMCE, lo que tienen un costo aproximado de $2.500.000 iva incluido.(referencia </w:t>
      </w:r>
      <w:hyperlink r:id="rId7" w:history="1">
        <w:r w:rsidRPr="00614F98">
          <w:rPr>
            <w:rStyle w:val="Hipervnculo"/>
            <w:rFonts w:ascii="Arial" w:hAnsi="Arial" w:cs="Arial"/>
          </w:rPr>
          <w:t>http://witoi.com/producto/8328/basureros-de-reciclaje-240-litros-5-colores/</w:t>
        </w:r>
      </w:hyperlink>
      <w:r>
        <w:rPr>
          <w:rFonts w:ascii="Arial" w:hAnsi="Arial" w:cs="Arial"/>
          <w:color w:val="222222"/>
        </w:rPr>
        <w:t xml:space="preserve"> )</w:t>
      </w:r>
    </w:p>
    <w:p w:rsidR="005F52D1" w:rsidRDefault="005F52D1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Se reciclarán los reciduos: </w:t>
      </w:r>
      <w:r w:rsidRPr="005B5D8D">
        <w:rPr>
          <w:rFonts w:ascii="Arial" w:hAnsi="Arial" w:cs="Arial"/>
          <w:color w:val="222222"/>
        </w:rPr>
        <w:t>Botellas plásticas principalmente de bebidas, vid</w:t>
      </w:r>
      <w:r>
        <w:rPr>
          <w:rFonts w:ascii="Arial" w:hAnsi="Arial" w:cs="Arial"/>
          <w:color w:val="222222"/>
        </w:rPr>
        <w:t>rios, latas de aluminio y papel. EL quinto contenedor será para los reciduos que no se reciclan aun.</w:t>
      </w:r>
    </w:p>
    <w:p w:rsidR="005F52D1" w:rsidRDefault="005F52D1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5F52D1" w:rsidRDefault="005F52D1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 respecto se  solicita</w:t>
      </w:r>
      <w:r w:rsidR="005B5D8D" w:rsidRPr="005B5D8D">
        <w:rPr>
          <w:rFonts w:ascii="Arial" w:hAnsi="Arial" w:cs="Arial"/>
          <w:color w:val="222222"/>
        </w:rPr>
        <w:t xml:space="preserve"> al </w:t>
      </w:r>
      <w:r w:rsidR="005B5D8D">
        <w:rPr>
          <w:rFonts w:ascii="Arial" w:hAnsi="Arial" w:cs="Arial"/>
          <w:color w:val="222222"/>
        </w:rPr>
        <w:t>Jefe de I</w:t>
      </w:r>
      <w:r w:rsidR="005B5D8D" w:rsidRPr="005B5D8D">
        <w:rPr>
          <w:rFonts w:ascii="Arial" w:hAnsi="Arial" w:cs="Arial"/>
          <w:color w:val="222222"/>
        </w:rPr>
        <w:t>nfraestructura</w:t>
      </w:r>
      <w:r>
        <w:rPr>
          <w:rFonts w:ascii="Arial" w:hAnsi="Arial" w:cs="Arial"/>
          <w:color w:val="222222"/>
        </w:rPr>
        <w:t xml:space="preserve"> coordinar con la DAF este requerimient</w:t>
      </w:r>
      <w:r w:rsidR="004710C4">
        <w:rPr>
          <w:rFonts w:ascii="Arial" w:hAnsi="Arial" w:cs="Arial"/>
          <w:color w:val="222222"/>
        </w:rPr>
        <w:t xml:space="preserve">o, </w:t>
      </w:r>
      <w:r>
        <w:rPr>
          <w:rFonts w:ascii="Arial" w:hAnsi="Arial" w:cs="Arial"/>
          <w:color w:val="222222"/>
        </w:rPr>
        <w:t>a la brevedad posible, para que su adquisición conicida con el inicio de la c</w:t>
      </w:r>
      <w:r w:rsidR="004710C4">
        <w:rPr>
          <w:rFonts w:ascii="Arial" w:hAnsi="Arial" w:cs="Arial"/>
          <w:color w:val="222222"/>
        </w:rPr>
        <w:t xml:space="preserve">ampaña de eficiencia energética y buenas prácticas en noviembre próximo </w:t>
      </w:r>
      <w:r>
        <w:rPr>
          <w:rFonts w:ascii="Arial" w:hAnsi="Arial" w:cs="Arial"/>
          <w:color w:val="222222"/>
        </w:rPr>
        <w:t xml:space="preserve">coordinado desde el comité de sustentabilida de la UMCE. </w:t>
      </w:r>
    </w:p>
    <w:p w:rsidR="005F52D1" w:rsidRDefault="005F52D1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4710C4" w:rsidRDefault="005F52D1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Respecto a su ubicación e</w:t>
      </w:r>
      <w:r w:rsidR="005B5D8D" w:rsidRPr="005B5D8D">
        <w:rPr>
          <w:rFonts w:ascii="Arial" w:hAnsi="Arial" w:cs="Arial"/>
          <w:color w:val="222222"/>
        </w:rPr>
        <w:t>l jefe de infraestructura  ya definió</w:t>
      </w:r>
      <w:r w:rsidR="00320F02">
        <w:rPr>
          <w:rFonts w:ascii="Arial" w:hAnsi="Arial" w:cs="Arial"/>
          <w:color w:val="222222"/>
        </w:rPr>
        <w:t xml:space="preserve"> </w:t>
      </w:r>
      <w:r w:rsidR="005B5D8D" w:rsidRPr="005B5D8D">
        <w:rPr>
          <w:rFonts w:ascii="Arial" w:hAnsi="Arial" w:cs="Arial"/>
          <w:color w:val="222222"/>
        </w:rPr>
        <w:t>3 pu</w:t>
      </w:r>
      <w:r w:rsidR="004710C4">
        <w:rPr>
          <w:rFonts w:ascii="Arial" w:hAnsi="Arial" w:cs="Arial"/>
          <w:color w:val="222222"/>
        </w:rPr>
        <w:t>ntos limpios en el campus Macul</w:t>
      </w:r>
      <w:r w:rsidR="005B5D8D" w:rsidRPr="005B5D8D">
        <w:rPr>
          <w:rFonts w:ascii="Arial" w:hAnsi="Arial" w:cs="Arial"/>
          <w:color w:val="222222"/>
        </w:rPr>
        <w:t xml:space="preserve"> (</w:t>
      </w:r>
      <w:r w:rsidR="00320F02">
        <w:rPr>
          <w:rFonts w:ascii="Arial" w:hAnsi="Arial" w:cs="Arial"/>
          <w:color w:val="222222"/>
        </w:rPr>
        <w:t xml:space="preserve">se adjunta mapa de </w:t>
      </w:r>
      <w:r w:rsidR="005B5D8D" w:rsidRPr="005B5D8D">
        <w:rPr>
          <w:rFonts w:ascii="Arial" w:hAnsi="Arial" w:cs="Arial"/>
          <w:color w:val="222222"/>
        </w:rPr>
        <w:t>ubicación</w:t>
      </w:r>
      <w:r w:rsidR="004710C4">
        <w:rPr>
          <w:rFonts w:ascii="Arial" w:hAnsi="Arial" w:cs="Arial"/>
          <w:color w:val="222222"/>
        </w:rPr>
        <w:t xml:space="preserve">). No obstante, </w:t>
      </w:r>
      <w:r w:rsidR="005B5D8D" w:rsidRPr="005B5D8D">
        <w:rPr>
          <w:rFonts w:ascii="Arial" w:hAnsi="Arial" w:cs="Arial"/>
          <w:color w:val="222222"/>
        </w:rPr>
        <w:t xml:space="preserve">se recomienda instalar </w:t>
      </w:r>
      <w:r>
        <w:rPr>
          <w:rFonts w:ascii="Arial" w:hAnsi="Arial" w:cs="Arial"/>
          <w:color w:val="222222"/>
        </w:rPr>
        <w:t xml:space="preserve"> </w:t>
      </w:r>
      <w:r w:rsidR="004710C4">
        <w:rPr>
          <w:rFonts w:ascii="Arial" w:hAnsi="Arial" w:cs="Arial"/>
          <w:color w:val="222222"/>
        </w:rPr>
        <w:t>un   cuarto set</w:t>
      </w:r>
      <w:r>
        <w:rPr>
          <w:rFonts w:ascii="Arial" w:hAnsi="Arial" w:cs="Arial"/>
          <w:color w:val="222222"/>
        </w:rPr>
        <w:t xml:space="preserve"> </w:t>
      </w:r>
      <w:r w:rsidR="004710C4">
        <w:rPr>
          <w:rFonts w:ascii="Arial" w:hAnsi="Arial" w:cs="Arial"/>
          <w:color w:val="222222"/>
        </w:rPr>
        <w:t>de contenedores</w:t>
      </w:r>
      <w:r w:rsidR="005B5D8D" w:rsidRPr="005B5D8D">
        <w:rPr>
          <w:rFonts w:ascii="Arial" w:hAnsi="Arial" w:cs="Arial"/>
          <w:color w:val="222222"/>
        </w:rPr>
        <w:t xml:space="preserve"> </w:t>
      </w:r>
      <w:r w:rsidR="004710C4">
        <w:rPr>
          <w:rFonts w:ascii="Arial" w:hAnsi="Arial" w:cs="Arial"/>
          <w:color w:val="222222"/>
        </w:rPr>
        <w:t xml:space="preserve">en el Campus Macul, </w:t>
      </w:r>
      <w:r>
        <w:rPr>
          <w:rFonts w:ascii="Arial" w:hAnsi="Arial" w:cs="Arial"/>
          <w:color w:val="222222"/>
        </w:rPr>
        <w:t>entre</w:t>
      </w:r>
      <w:r w:rsidR="005B5D8D" w:rsidRPr="005B5D8D">
        <w:rPr>
          <w:rFonts w:ascii="Arial" w:hAnsi="Arial" w:cs="Arial"/>
          <w:color w:val="222222"/>
        </w:rPr>
        <w:t xml:space="preserve">  de los edificio</w:t>
      </w:r>
      <w:r w:rsidR="00320F02">
        <w:rPr>
          <w:rFonts w:ascii="Arial" w:hAnsi="Arial" w:cs="Arial"/>
          <w:color w:val="222222"/>
        </w:rPr>
        <w:t>s de Biología y Filosofí</w:t>
      </w:r>
      <w:r w:rsidR="005B5D8D" w:rsidRPr="005B5D8D">
        <w:rPr>
          <w:rFonts w:ascii="Arial" w:hAnsi="Arial" w:cs="Arial"/>
          <w:color w:val="222222"/>
        </w:rPr>
        <w:t>a,</w:t>
      </w:r>
      <w:r w:rsidR="00320F0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en el </w:t>
      </w:r>
      <w:r w:rsidR="005B5D8D" w:rsidRPr="005B5D8D">
        <w:rPr>
          <w:rFonts w:ascii="Arial" w:hAnsi="Arial" w:cs="Arial"/>
          <w:color w:val="222222"/>
        </w:rPr>
        <w:t>acceso norte del Campus Macul</w:t>
      </w:r>
      <w:r w:rsidR="00320F02">
        <w:rPr>
          <w:rFonts w:ascii="Arial" w:hAnsi="Arial" w:cs="Arial"/>
          <w:color w:val="222222"/>
        </w:rPr>
        <w:t>.</w:t>
      </w:r>
      <w:r w:rsidR="004710C4">
        <w:rPr>
          <w:rFonts w:ascii="Arial" w:hAnsi="Arial" w:cs="Arial"/>
          <w:color w:val="222222"/>
        </w:rPr>
        <w:t xml:space="preserve"> </w:t>
      </w:r>
    </w:p>
    <w:p w:rsidR="004710C4" w:rsidRDefault="004710C4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4710C4" w:rsidRDefault="004710C4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Los </w:t>
      </w:r>
      <w:r w:rsidR="005F52D1">
        <w:rPr>
          <w:rFonts w:ascii="Arial" w:hAnsi="Arial" w:cs="Arial"/>
          <w:color w:val="222222"/>
        </w:rPr>
        <w:t xml:space="preserve">otros tres sets de contenedores son </w:t>
      </w:r>
      <w:r>
        <w:rPr>
          <w:rFonts w:ascii="Arial" w:hAnsi="Arial" w:cs="Arial"/>
          <w:color w:val="222222"/>
        </w:rPr>
        <w:t xml:space="preserve"> dos </w:t>
      </w:r>
      <w:r w:rsidR="005F52D1">
        <w:rPr>
          <w:rFonts w:ascii="Arial" w:hAnsi="Arial" w:cs="Arial"/>
          <w:color w:val="222222"/>
        </w:rPr>
        <w:t xml:space="preserve">para </w:t>
      </w:r>
      <w:r>
        <w:rPr>
          <w:rFonts w:ascii="Arial" w:hAnsi="Arial" w:cs="Arial"/>
          <w:color w:val="222222"/>
        </w:rPr>
        <w:t xml:space="preserve">el Campus Joaqiuin Cabezas </w:t>
      </w:r>
      <w:r w:rsidR="005F52D1">
        <w:rPr>
          <w:rFonts w:ascii="Arial" w:hAnsi="Arial" w:cs="Arial"/>
          <w:color w:val="222222"/>
        </w:rPr>
        <w:t xml:space="preserve"> y un set para Graneros.</w:t>
      </w:r>
    </w:p>
    <w:p w:rsidR="004710C4" w:rsidRDefault="004710C4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5B5D8D" w:rsidRPr="004710C4" w:rsidRDefault="004710C4" w:rsidP="00A73EBC">
      <w:pPr>
        <w:shd w:val="clear" w:color="auto" w:fill="FFFFFF"/>
        <w:jc w:val="both"/>
        <w:rPr>
          <w:rFonts w:ascii="Arial" w:hAnsi="Arial" w:cs="Arial"/>
          <w:b/>
          <w:color w:val="222222"/>
        </w:rPr>
      </w:pPr>
      <w:r w:rsidRPr="004710C4">
        <w:rPr>
          <w:rFonts w:ascii="Arial" w:hAnsi="Arial" w:cs="Arial"/>
          <w:b/>
          <w:color w:val="222222"/>
        </w:rPr>
        <w:t>Proyecto FDI DOMO de Buenas Prácticas</w:t>
      </w:r>
    </w:p>
    <w:p w:rsidR="005B5D8D" w:rsidRPr="00320F02" w:rsidRDefault="005B5D8D" w:rsidP="00A73EBC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4710C4" w:rsidRDefault="005B5D8D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5B5D8D">
        <w:rPr>
          <w:rFonts w:ascii="Arial" w:hAnsi="Arial" w:cs="Arial"/>
          <w:color w:val="222222"/>
        </w:rPr>
        <w:t>También don Pablo Lepe entregó todos los antecedentes a Eduardo Zelada para hacer la Licitación del Domo, financiado con aporte FDI,</w:t>
      </w:r>
      <w:r w:rsidR="00320F02">
        <w:rPr>
          <w:rFonts w:ascii="Arial" w:hAnsi="Arial" w:cs="Arial"/>
          <w:color w:val="222222"/>
        </w:rPr>
        <w:t xml:space="preserve"> de un proyecto adjudicado por e</w:t>
      </w:r>
      <w:r w:rsidRPr="005B5D8D">
        <w:rPr>
          <w:rFonts w:ascii="Arial" w:hAnsi="Arial" w:cs="Arial"/>
          <w:color w:val="222222"/>
        </w:rPr>
        <w:t>studiantes de la UMCE en el año 2012. Me informan que esta Licitación</w:t>
      </w:r>
      <w:r w:rsidR="00320F02">
        <w:rPr>
          <w:rFonts w:ascii="Arial" w:hAnsi="Arial" w:cs="Arial"/>
          <w:color w:val="222222"/>
        </w:rPr>
        <w:t>, está confeccionada y se estaría tramita</w:t>
      </w:r>
      <w:r w:rsidR="004710C4">
        <w:rPr>
          <w:rFonts w:ascii="Arial" w:hAnsi="Arial" w:cs="Arial"/>
          <w:color w:val="222222"/>
        </w:rPr>
        <w:t>nda</w:t>
      </w:r>
      <w:r w:rsidR="00320F02">
        <w:rPr>
          <w:rFonts w:ascii="Arial" w:hAnsi="Arial" w:cs="Arial"/>
          <w:color w:val="222222"/>
        </w:rPr>
        <w:t xml:space="preserve"> en el Departamento de J</w:t>
      </w:r>
      <w:r w:rsidRPr="005B5D8D">
        <w:rPr>
          <w:rFonts w:ascii="Arial" w:hAnsi="Arial" w:cs="Arial"/>
          <w:color w:val="222222"/>
        </w:rPr>
        <w:t>urídica.</w:t>
      </w:r>
    </w:p>
    <w:p w:rsidR="005B5D8D" w:rsidRPr="005B5D8D" w:rsidRDefault="005B5D8D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5B5D8D">
        <w:rPr>
          <w:rFonts w:ascii="Arial" w:hAnsi="Arial" w:cs="Arial"/>
          <w:color w:val="222222"/>
        </w:rPr>
        <w:t>El plaz</w:t>
      </w:r>
      <w:r w:rsidR="004710C4">
        <w:rPr>
          <w:rFonts w:ascii="Arial" w:hAnsi="Arial" w:cs="Arial"/>
          <w:color w:val="222222"/>
        </w:rPr>
        <w:t xml:space="preserve">o para ejecutar esta Licitación del </w:t>
      </w:r>
      <w:r w:rsidRPr="005B5D8D">
        <w:rPr>
          <w:rFonts w:ascii="Arial" w:hAnsi="Arial" w:cs="Arial"/>
          <w:color w:val="222222"/>
        </w:rPr>
        <w:t> </w:t>
      </w:r>
      <w:r w:rsidR="00320F02">
        <w:rPr>
          <w:rFonts w:ascii="Arial" w:hAnsi="Arial" w:cs="Arial"/>
          <w:color w:val="222222"/>
        </w:rPr>
        <w:t>Proyecto</w:t>
      </w:r>
      <w:r w:rsidR="004710C4">
        <w:rPr>
          <w:rFonts w:ascii="Arial" w:hAnsi="Arial" w:cs="Arial"/>
          <w:color w:val="222222"/>
        </w:rPr>
        <w:t xml:space="preserve"> “ DOMO “ </w:t>
      </w:r>
      <w:r w:rsidR="00320F02">
        <w:rPr>
          <w:rFonts w:ascii="Arial" w:hAnsi="Arial" w:cs="Arial"/>
          <w:color w:val="222222"/>
        </w:rPr>
        <w:t xml:space="preserve"> es Octubre de 2014, d</w:t>
      </w:r>
      <w:r w:rsidRPr="005B5D8D">
        <w:rPr>
          <w:rFonts w:ascii="Arial" w:hAnsi="Arial" w:cs="Arial"/>
          <w:color w:val="222222"/>
        </w:rPr>
        <w:t>e lo contrario</w:t>
      </w:r>
      <w:r w:rsidR="00320F02">
        <w:rPr>
          <w:rFonts w:ascii="Arial" w:hAnsi="Arial" w:cs="Arial"/>
          <w:color w:val="222222"/>
        </w:rPr>
        <w:t>,</w:t>
      </w:r>
      <w:r w:rsidRPr="005B5D8D">
        <w:rPr>
          <w:rFonts w:ascii="Arial" w:hAnsi="Arial" w:cs="Arial"/>
          <w:color w:val="222222"/>
        </w:rPr>
        <w:t xml:space="preserve"> deberán devolv</w:t>
      </w:r>
      <w:r w:rsidR="005F52D1">
        <w:rPr>
          <w:rFonts w:ascii="Arial" w:hAnsi="Arial" w:cs="Arial"/>
          <w:color w:val="222222"/>
        </w:rPr>
        <w:t xml:space="preserve">erse esos recursos al Ministerio de Educación </w:t>
      </w:r>
      <w:r w:rsidRPr="005B5D8D">
        <w:rPr>
          <w:rFonts w:ascii="Arial" w:hAnsi="Arial" w:cs="Arial"/>
          <w:color w:val="222222"/>
        </w:rPr>
        <w:t xml:space="preserve"> con las consecuencias respectivas de no cumplir con los compromisos.</w:t>
      </w:r>
    </w:p>
    <w:p w:rsidR="005B5D8D" w:rsidRPr="00320F02" w:rsidRDefault="005B5D8D" w:rsidP="00A73EBC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5B5D8D" w:rsidRPr="005B5D8D" w:rsidRDefault="00E154FE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Campaña de UMCE</w:t>
      </w:r>
      <w:r w:rsidR="00320F02">
        <w:rPr>
          <w:rFonts w:ascii="Arial" w:hAnsi="Arial" w:cs="Arial"/>
          <w:color w:val="222222"/>
        </w:rPr>
        <w:t xml:space="preserve"> R</w:t>
      </w:r>
      <w:r w:rsidR="005B5D8D" w:rsidRPr="005B5D8D">
        <w:rPr>
          <w:rFonts w:ascii="Arial" w:hAnsi="Arial" w:cs="Arial"/>
          <w:color w:val="222222"/>
        </w:rPr>
        <w:t>ecicla partir</w:t>
      </w:r>
      <w:r w:rsidR="00320F02">
        <w:rPr>
          <w:rFonts w:ascii="Arial" w:hAnsi="Arial" w:cs="Arial"/>
          <w:color w:val="222222"/>
        </w:rPr>
        <w:t>í</w:t>
      </w:r>
      <w:r w:rsidR="005B5D8D" w:rsidRPr="005B5D8D">
        <w:rPr>
          <w:rFonts w:ascii="Arial" w:hAnsi="Arial" w:cs="Arial"/>
          <w:color w:val="222222"/>
        </w:rPr>
        <w:t>a el  22 de Octubre</w:t>
      </w:r>
      <w:r w:rsidR="00320F02">
        <w:rPr>
          <w:rFonts w:ascii="Arial" w:hAnsi="Arial" w:cs="Arial"/>
          <w:color w:val="222222"/>
        </w:rPr>
        <w:t xml:space="preserve"> 2014, en la próxima reunió</w:t>
      </w:r>
      <w:r w:rsidR="005B5D8D" w:rsidRPr="005B5D8D">
        <w:rPr>
          <w:rFonts w:ascii="Arial" w:hAnsi="Arial" w:cs="Arial"/>
          <w:color w:val="222222"/>
        </w:rPr>
        <w:t xml:space="preserve">n del </w:t>
      </w:r>
      <w:r w:rsidR="00320F02">
        <w:rPr>
          <w:rFonts w:ascii="Arial" w:hAnsi="Arial" w:cs="Arial"/>
          <w:color w:val="222222"/>
        </w:rPr>
        <w:t>Comité de S</w:t>
      </w:r>
      <w:r w:rsidR="005B5D8D" w:rsidRPr="005B5D8D">
        <w:rPr>
          <w:rFonts w:ascii="Arial" w:hAnsi="Arial" w:cs="Arial"/>
          <w:color w:val="222222"/>
        </w:rPr>
        <w:t>ustentablidad donde se mostraría sus lineamientos generales</w:t>
      </w:r>
      <w:r w:rsidR="00320F02">
        <w:rPr>
          <w:rFonts w:ascii="Arial" w:hAnsi="Arial" w:cs="Arial"/>
          <w:color w:val="222222"/>
        </w:rPr>
        <w:t>.</w:t>
      </w:r>
    </w:p>
    <w:p w:rsidR="005B5D8D" w:rsidRPr="00320F02" w:rsidRDefault="005B5D8D" w:rsidP="00A73EBC">
      <w:pPr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</w:p>
    <w:p w:rsidR="005B5D8D" w:rsidRPr="005B5D8D" w:rsidRDefault="005B5D8D" w:rsidP="00A73EB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5B5D8D">
        <w:rPr>
          <w:rFonts w:ascii="Arial" w:hAnsi="Arial" w:cs="Arial"/>
          <w:color w:val="222222"/>
        </w:rPr>
        <w:t xml:space="preserve">Finalmente, el centro </w:t>
      </w:r>
      <w:r w:rsidR="004710C4" w:rsidRPr="005B5D8D">
        <w:rPr>
          <w:rFonts w:ascii="Arial" w:hAnsi="Arial" w:cs="Arial"/>
          <w:color w:val="222222"/>
        </w:rPr>
        <w:t>general</w:t>
      </w:r>
      <w:r w:rsidR="004710C4">
        <w:rPr>
          <w:rFonts w:ascii="Arial" w:hAnsi="Arial" w:cs="Arial"/>
          <w:color w:val="222222"/>
        </w:rPr>
        <w:t xml:space="preserve"> </w:t>
      </w:r>
      <w:r w:rsidRPr="005B5D8D">
        <w:rPr>
          <w:rFonts w:ascii="Arial" w:hAnsi="Arial" w:cs="Arial"/>
          <w:color w:val="222222"/>
        </w:rPr>
        <w:t>de acopio de basu</w:t>
      </w:r>
      <w:r w:rsidR="00320F02">
        <w:rPr>
          <w:rFonts w:ascii="Arial" w:hAnsi="Arial" w:cs="Arial"/>
          <w:color w:val="222222"/>
        </w:rPr>
        <w:t>ras y punto de retiro de los res</w:t>
      </w:r>
      <w:r w:rsidRPr="005B5D8D">
        <w:rPr>
          <w:rFonts w:ascii="Arial" w:hAnsi="Arial" w:cs="Arial"/>
          <w:color w:val="222222"/>
        </w:rPr>
        <w:t>iduos reciclables, también debe ejecutarse  y destinarse r</w:t>
      </w:r>
      <w:r w:rsidR="00320F02">
        <w:rPr>
          <w:rFonts w:ascii="Arial" w:hAnsi="Arial" w:cs="Arial"/>
          <w:color w:val="222222"/>
        </w:rPr>
        <w:t>ecursos mínimos</w:t>
      </w:r>
      <w:r w:rsidR="004710C4">
        <w:rPr>
          <w:rFonts w:ascii="Arial" w:hAnsi="Arial" w:cs="Arial"/>
          <w:color w:val="222222"/>
        </w:rPr>
        <w:t xml:space="preserve"> necesario para cumplir con todas las normativas , según los propuestas entregadas encargado de  Seguridad y comité paritario don Francisco Castañeda.</w:t>
      </w:r>
    </w:p>
    <w:p w:rsidR="00F757E1" w:rsidRPr="00320F02" w:rsidRDefault="00F757E1" w:rsidP="00A73EBC">
      <w:pPr>
        <w:jc w:val="both"/>
        <w:rPr>
          <w:rFonts w:ascii="Arial" w:hAnsi="Arial" w:cs="Arial"/>
          <w:sz w:val="16"/>
          <w:szCs w:val="16"/>
        </w:rPr>
      </w:pPr>
    </w:p>
    <w:p w:rsidR="00080FE9" w:rsidRDefault="00080FE9" w:rsidP="00A73EBC">
      <w:pPr>
        <w:pStyle w:val="Textodecuerpo"/>
        <w:rPr>
          <w:noProof/>
        </w:rPr>
      </w:pPr>
    </w:p>
    <w:p w:rsidR="004710C4" w:rsidRDefault="004710C4" w:rsidP="00A73EBC">
      <w:pPr>
        <w:pStyle w:val="Textodecuerpo"/>
        <w:rPr>
          <w:noProof/>
        </w:rPr>
      </w:pPr>
      <w:bookmarkStart w:id="0" w:name="_GoBack"/>
      <w:bookmarkEnd w:id="0"/>
    </w:p>
    <w:p w:rsidR="004710C4" w:rsidRDefault="004710C4" w:rsidP="00A73EBC">
      <w:pPr>
        <w:pStyle w:val="Textodecuerpo"/>
        <w:rPr>
          <w:noProof/>
        </w:rPr>
      </w:pPr>
    </w:p>
    <w:p w:rsidR="004710C4" w:rsidRDefault="004710C4" w:rsidP="00A73EBC">
      <w:pPr>
        <w:pStyle w:val="Textodecuerpo"/>
        <w:rPr>
          <w:noProof/>
        </w:rPr>
      </w:pPr>
    </w:p>
    <w:p w:rsidR="004710C4" w:rsidRDefault="004710C4" w:rsidP="00A73EBC">
      <w:pPr>
        <w:pStyle w:val="Textodecuerpo"/>
        <w:rPr>
          <w:noProof/>
        </w:rPr>
      </w:pPr>
    </w:p>
    <w:p w:rsidR="00A73EBC" w:rsidRDefault="00A73EBC" w:rsidP="00A73EBC">
      <w:pPr>
        <w:pStyle w:val="Textodecuerpo"/>
        <w:rPr>
          <w:noProof/>
        </w:rPr>
      </w:pPr>
    </w:p>
    <w:p w:rsidR="001421BF" w:rsidRPr="001421BF" w:rsidRDefault="00320F02" w:rsidP="00A73EBC">
      <w:pPr>
        <w:pStyle w:val="Textodecuerpo"/>
        <w:jc w:val="center"/>
        <w:rPr>
          <w:b/>
          <w:lang w:val="es-MX"/>
        </w:rPr>
      </w:pPr>
      <w:r>
        <w:rPr>
          <w:b/>
          <w:lang w:val="es-MX"/>
        </w:rPr>
        <w:t>Tomás Thayer M.</w:t>
      </w:r>
    </w:p>
    <w:p w:rsidR="001421BF" w:rsidRDefault="00320F02" w:rsidP="00A73EBC">
      <w:pPr>
        <w:pStyle w:val="Textodecuerpo"/>
        <w:jc w:val="center"/>
        <w:rPr>
          <w:b/>
          <w:lang w:val="es-MX"/>
        </w:rPr>
      </w:pPr>
      <w:r>
        <w:rPr>
          <w:b/>
          <w:lang w:val="es-MX"/>
        </w:rPr>
        <w:t>ENCARGADO DE SUSTENTABILIDAD</w:t>
      </w:r>
    </w:p>
    <w:p w:rsidR="00A73EBC" w:rsidRDefault="00A73EBC" w:rsidP="00A73EBC">
      <w:pPr>
        <w:pStyle w:val="Textodecuerpo"/>
        <w:jc w:val="center"/>
        <w:rPr>
          <w:b/>
          <w:lang w:val="es-MX"/>
        </w:rPr>
      </w:pPr>
    </w:p>
    <w:p w:rsidR="004710C4" w:rsidRDefault="00320F02" w:rsidP="00A73EBC">
      <w:pPr>
        <w:pStyle w:val="Textodecuerpo"/>
        <w:rPr>
          <w:lang w:val="es-MX"/>
        </w:rPr>
      </w:pPr>
      <w:r>
        <w:rPr>
          <w:lang w:val="es-MX"/>
        </w:rPr>
        <w:t xml:space="preserve">c.c.: </w:t>
      </w:r>
    </w:p>
    <w:p w:rsidR="004710C4" w:rsidRDefault="004710C4" w:rsidP="00A73EBC">
      <w:pPr>
        <w:pStyle w:val="Textodecuerpo"/>
        <w:rPr>
          <w:lang w:val="es-MX"/>
        </w:rPr>
      </w:pPr>
      <w:r>
        <w:rPr>
          <w:lang w:val="es-MX"/>
        </w:rPr>
        <w:t>Pablo Leppe</w:t>
      </w:r>
    </w:p>
    <w:p w:rsidR="004710C4" w:rsidRDefault="004710C4" w:rsidP="00A73EBC">
      <w:pPr>
        <w:pStyle w:val="Textodecuerpo"/>
        <w:rPr>
          <w:lang w:val="es-MX"/>
        </w:rPr>
      </w:pPr>
      <w:r>
        <w:rPr>
          <w:lang w:val="es-MX"/>
        </w:rPr>
        <w:t>Francisco Castañeda</w:t>
      </w:r>
    </w:p>
    <w:p w:rsidR="001048F1" w:rsidRDefault="00A73EBC" w:rsidP="00A73EBC">
      <w:pPr>
        <w:pStyle w:val="Textodecuerpo"/>
        <w:rPr>
          <w:lang w:val="es-MX"/>
        </w:rPr>
      </w:pPr>
      <w:r>
        <w:rPr>
          <w:lang w:val="es-MX"/>
        </w:rPr>
        <w:t>Sra. Lery Mejías</w:t>
      </w:r>
    </w:p>
    <w:p w:rsidR="001048F1" w:rsidRPr="00107922" w:rsidRDefault="001048F1" w:rsidP="00320F02">
      <w:pPr>
        <w:pStyle w:val="Textodecuerpo"/>
        <w:rPr>
          <w:lang w:val="es-MX"/>
        </w:rPr>
      </w:pPr>
    </w:p>
    <w:sectPr w:rsidR="001048F1" w:rsidRPr="00107922" w:rsidSect="00A73EBC">
      <w:headerReference w:type="default" r:id="rId8"/>
      <w:footerReference w:type="even" r:id="rId9"/>
      <w:footerReference w:type="default" r:id="rId10"/>
      <w:type w:val="continuous"/>
      <w:pgSz w:w="12242" w:h="15842" w:code="1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710C4" w:rsidRDefault="004710C4">
      <w:r>
        <w:separator/>
      </w:r>
    </w:p>
  </w:endnote>
  <w:endnote w:type="continuationSeparator" w:id="1">
    <w:p w:rsidR="004710C4" w:rsidRDefault="0047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710C4" w:rsidRDefault="004710C4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10C4" w:rsidRDefault="004710C4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710C4" w:rsidRPr="00A243BA" w:rsidRDefault="004710C4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Alessandri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>, Ñuñoa, Santiago</w:t>
    </w:r>
  </w:p>
  <w:p w:rsidR="004710C4" w:rsidRPr="00A243BA" w:rsidRDefault="004710C4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>Teléfono: (56-2) 2412</w:t>
    </w:r>
    <w:r>
      <w:rPr>
        <w:rFonts w:ascii="Trebuchet MS" w:hAnsi="Trebuchet MS"/>
        <w:sz w:val="18"/>
        <w:szCs w:val="18"/>
      </w:rPr>
      <w:t>418</w:t>
    </w:r>
  </w:p>
  <w:p w:rsidR="004710C4" w:rsidRDefault="004710C4">
    <w:pPr>
      <w:pStyle w:val="Piedepgina"/>
      <w:framePr w:wrap="auto" w:vAnchor="text" w:hAnchor="margin" w:xAlign="right" w:y="1"/>
      <w:rPr>
        <w:rStyle w:val="Nmerodepgina"/>
      </w:rPr>
    </w:pPr>
  </w:p>
  <w:p w:rsidR="004710C4" w:rsidRDefault="004710C4">
    <w:pPr>
      <w:pStyle w:val="Piedepgina"/>
      <w:framePr w:wrap="auto" w:vAnchor="text" w:hAnchor="margin" w:xAlign="right" w:y="1"/>
      <w:ind w:right="360"/>
      <w:rPr>
        <w:rStyle w:val="Nmerodepgina"/>
      </w:rPr>
    </w:pPr>
  </w:p>
  <w:p w:rsidR="004710C4" w:rsidRDefault="004710C4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710C4" w:rsidRDefault="004710C4">
      <w:r>
        <w:separator/>
      </w:r>
    </w:p>
  </w:footnote>
  <w:footnote w:type="continuationSeparator" w:id="1">
    <w:p w:rsidR="004710C4" w:rsidRDefault="004710C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710C4" w:rsidRDefault="004710C4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/>
    </w:tblPr>
    <w:tblGrid>
      <w:gridCol w:w="1548"/>
      <w:gridCol w:w="5400"/>
      <w:gridCol w:w="1920"/>
    </w:tblGrid>
    <w:tr w:rsidR="004710C4">
      <w:trPr>
        <w:trHeight w:val="1449"/>
      </w:trPr>
      <w:tc>
        <w:tcPr>
          <w:tcW w:w="1548" w:type="dxa"/>
        </w:tcPr>
        <w:p w:rsidR="004710C4" w:rsidRDefault="004710C4" w:rsidP="005F52D1">
          <w:pPr>
            <w:pStyle w:val="Encabezado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4710C4" w:rsidRPr="006E013E" w:rsidRDefault="004710C4" w:rsidP="005F52D1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 w:rsidRPr="000E62D2">
            <w:rPr>
              <w:noProof/>
            </w:rPr>
            <w:pict>
              <v:line id="Line 1" o:spid="_x0000_s409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3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"/>
            </w:pic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:rsidR="004710C4" w:rsidRDefault="004710C4" w:rsidP="005F52D1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DIRECCION DE ADMINISTRACION Y FINANZAS</w:t>
          </w:r>
        </w:p>
        <w:p w:rsidR="004710C4" w:rsidRPr="003B5E7F" w:rsidRDefault="004710C4" w:rsidP="005F52D1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DEPARTAMENTO DE INFORMATICA</w:t>
          </w:r>
        </w:p>
      </w:tc>
      <w:tc>
        <w:tcPr>
          <w:tcW w:w="1920" w:type="dxa"/>
        </w:tcPr>
        <w:p w:rsidR="004710C4" w:rsidRPr="007F0D68" w:rsidRDefault="004710C4" w:rsidP="005F52D1">
          <w:pPr>
            <w:pStyle w:val="Encabezado"/>
            <w:rPr>
              <w:rFonts w:ascii="Trebuchet MS" w:hAnsi="Trebuchet MS"/>
              <w:sz w:val="26"/>
              <w:szCs w:val="26"/>
            </w:rPr>
          </w:pPr>
        </w:p>
      </w:tc>
    </w:tr>
  </w:tbl>
  <w:p w:rsidR="004710C4" w:rsidRDefault="004710C4" w:rsidP="00F00115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92DCE"/>
    <w:multiLevelType w:val="hybridMultilevel"/>
    <w:tmpl w:val="EB62D5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D0DCE"/>
    <w:multiLevelType w:val="hybridMultilevel"/>
    <w:tmpl w:val="66A67B80"/>
    <w:lvl w:ilvl="0" w:tplc="0C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55A2B"/>
    <w:multiLevelType w:val="hybridMultilevel"/>
    <w:tmpl w:val="BD72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D519D"/>
    <w:multiLevelType w:val="hybridMultilevel"/>
    <w:tmpl w:val="8340B640"/>
    <w:lvl w:ilvl="0" w:tplc="B08EA85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F9A73AD"/>
    <w:multiLevelType w:val="hybridMultilevel"/>
    <w:tmpl w:val="E34C9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5D59F3"/>
    <w:multiLevelType w:val="hybridMultilevel"/>
    <w:tmpl w:val="896430EA"/>
    <w:lvl w:ilvl="0" w:tplc="935A80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27"/>
  </w:num>
  <w:num w:numId="7">
    <w:abstractNumId w:val="7"/>
  </w:num>
  <w:num w:numId="8">
    <w:abstractNumId w:val="20"/>
  </w:num>
  <w:num w:numId="9">
    <w:abstractNumId w:val="14"/>
  </w:num>
  <w:num w:numId="10">
    <w:abstractNumId w:val="10"/>
  </w:num>
  <w:num w:numId="11">
    <w:abstractNumId w:val="6"/>
  </w:num>
  <w:num w:numId="12">
    <w:abstractNumId w:val="18"/>
  </w:num>
  <w:num w:numId="13">
    <w:abstractNumId w:val="25"/>
  </w:num>
  <w:num w:numId="14">
    <w:abstractNumId w:val="12"/>
  </w:num>
  <w:num w:numId="15">
    <w:abstractNumId w:val="15"/>
  </w:num>
  <w:num w:numId="16">
    <w:abstractNumId w:val="3"/>
  </w:num>
  <w:num w:numId="17">
    <w:abstractNumId w:val="22"/>
  </w:num>
  <w:num w:numId="18">
    <w:abstractNumId w:val="24"/>
  </w:num>
  <w:num w:numId="19">
    <w:abstractNumId w:val="8"/>
  </w:num>
  <w:num w:numId="20">
    <w:abstractNumId w:val="17"/>
  </w:num>
  <w:num w:numId="21">
    <w:abstractNumId w:val="9"/>
  </w:num>
  <w:num w:numId="22">
    <w:abstractNumId w:val="5"/>
  </w:num>
  <w:num w:numId="23">
    <w:abstractNumId w:val="19"/>
  </w:num>
  <w:num w:numId="24">
    <w:abstractNumId w:val="13"/>
  </w:num>
  <w:num w:numId="25">
    <w:abstractNumId w:val="23"/>
  </w:num>
  <w:num w:numId="26">
    <w:abstractNumId w:val="2"/>
  </w:num>
  <w:num w:numId="27">
    <w:abstractNumId w:val="4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701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5558"/>
    <w:rsid w:val="00002076"/>
    <w:rsid w:val="000065CD"/>
    <w:rsid w:val="000125FB"/>
    <w:rsid w:val="000170E8"/>
    <w:rsid w:val="00023A67"/>
    <w:rsid w:val="00027052"/>
    <w:rsid w:val="0002738D"/>
    <w:rsid w:val="0002743A"/>
    <w:rsid w:val="000276A6"/>
    <w:rsid w:val="00031F5B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1F2D"/>
    <w:rsid w:val="00072394"/>
    <w:rsid w:val="00073979"/>
    <w:rsid w:val="0008066A"/>
    <w:rsid w:val="00080FE9"/>
    <w:rsid w:val="00081FB1"/>
    <w:rsid w:val="0008251B"/>
    <w:rsid w:val="0008266B"/>
    <w:rsid w:val="000848D4"/>
    <w:rsid w:val="00084BDF"/>
    <w:rsid w:val="00085641"/>
    <w:rsid w:val="000866D6"/>
    <w:rsid w:val="000A1CE1"/>
    <w:rsid w:val="000A328F"/>
    <w:rsid w:val="000A6B51"/>
    <w:rsid w:val="000A7FE4"/>
    <w:rsid w:val="000B07F5"/>
    <w:rsid w:val="000C13F0"/>
    <w:rsid w:val="000C4282"/>
    <w:rsid w:val="000C6604"/>
    <w:rsid w:val="000D233F"/>
    <w:rsid w:val="000D3FA3"/>
    <w:rsid w:val="000D61F9"/>
    <w:rsid w:val="000D6BE7"/>
    <w:rsid w:val="000E3F20"/>
    <w:rsid w:val="000E62D2"/>
    <w:rsid w:val="000F414C"/>
    <w:rsid w:val="000F7344"/>
    <w:rsid w:val="001002F4"/>
    <w:rsid w:val="00102A7C"/>
    <w:rsid w:val="00104484"/>
    <w:rsid w:val="001048F1"/>
    <w:rsid w:val="00107922"/>
    <w:rsid w:val="00110009"/>
    <w:rsid w:val="00115C79"/>
    <w:rsid w:val="00116112"/>
    <w:rsid w:val="0011678E"/>
    <w:rsid w:val="001175E6"/>
    <w:rsid w:val="001206B4"/>
    <w:rsid w:val="00121B13"/>
    <w:rsid w:val="001247D1"/>
    <w:rsid w:val="00132E2F"/>
    <w:rsid w:val="00133BD0"/>
    <w:rsid w:val="001343B8"/>
    <w:rsid w:val="00134BF9"/>
    <w:rsid w:val="00134E6B"/>
    <w:rsid w:val="001421BF"/>
    <w:rsid w:val="00143306"/>
    <w:rsid w:val="001435BE"/>
    <w:rsid w:val="00144364"/>
    <w:rsid w:val="00144FB1"/>
    <w:rsid w:val="00151EB1"/>
    <w:rsid w:val="001521A8"/>
    <w:rsid w:val="00181E34"/>
    <w:rsid w:val="0018361E"/>
    <w:rsid w:val="001837B9"/>
    <w:rsid w:val="00183970"/>
    <w:rsid w:val="001848E8"/>
    <w:rsid w:val="001934E9"/>
    <w:rsid w:val="001A5683"/>
    <w:rsid w:val="001B1243"/>
    <w:rsid w:val="001C48B8"/>
    <w:rsid w:val="001D226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3AAD"/>
    <w:rsid w:val="002060F5"/>
    <w:rsid w:val="002338E4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2FDB"/>
    <w:rsid w:val="002938AC"/>
    <w:rsid w:val="00295196"/>
    <w:rsid w:val="00295309"/>
    <w:rsid w:val="002A1627"/>
    <w:rsid w:val="002A53F0"/>
    <w:rsid w:val="002A6CCC"/>
    <w:rsid w:val="002B2015"/>
    <w:rsid w:val="002B2036"/>
    <w:rsid w:val="002B2BCB"/>
    <w:rsid w:val="002C2136"/>
    <w:rsid w:val="002C4645"/>
    <w:rsid w:val="002C5C3C"/>
    <w:rsid w:val="002D526D"/>
    <w:rsid w:val="002E053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11C59"/>
    <w:rsid w:val="003130F0"/>
    <w:rsid w:val="0031497B"/>
    <w:rsid w:val="003160BF"/>
    <w:rsid w:val="00316E87"/>
    <w:rsid w:val="00320F02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392C"/>
    <w:rsid w:val="003661ED"/>
    <w:rsid w:val="00367C83"/>
    <w:rsid w:val="00371DA8"/>
    <w:rsid w:val="003727CA"/>
    <w:rsid w:val="00381A0A"/>
    <w:rsid w:val="00385B90"/>
    <w:rsid w:val="00386827"/>
    <w:rsid w:val="003904AC"/>
    <w:rsid w:val="0039092A"/>
    <w:rsid w:val="003915FA"/>
    <w:rsid w:val="00391ADE"/>
    <w:rsid w:val="00392EB0"/>
    <w:rsid w:val="003A379F"/>
    <w:rsid w:val="003B2A25"/>
    <w:rsid w:val="003B3B96"/>
    <w:rsid w:val="003B62EC"/>
    <w:rsid w:val="003B68EE"/>
    <w:rsid w:val="003C2D31"/>
    <w:rsid w:val="003C4A0F"/>
    <w:rsid w:val="003C51DE"/>
    <w:rsid w:val="003C5581"/>
    <w:rsid w:val="003C6775"/>
    <w:rsid w:val="003D0058"/>
    <w:rsid w:val="003D47C0"/>
    <w:rsid w:val="003D7C7D"/>
    <w:rsid w:val="003E110C"/>
    <w:rsid w:val="003E7B4D"/>
    <w:rsid w:val="003F0190"/>
    <w:rsid w:val="003F0F95"/>
    <w:rsid w:val="003F6628"/>
    <w:rsid w:val="0040346B"/>
    <w:rsid w:val="0040604E"/>
    <w:rsid w:val="00412A3D"/>
    <w:rsid w:val="0041471F"/>
    <w:rsid w:val="004149AA"/>
    <w:rsid w:val="004226E4"/>
    <w:rsid w:val="00422D33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2794"/>
    <w:rsid w:val="00455410"/>
    <w:rsid w:val="0046057C"/>
    <w:rsid w:val="0046077C"/>
    <w:rsid w:val="00460CBA"/>
    <w:rsid w:val="004665F0"/>
    <w:rsid w:val="004710C4"/>
    <w:rsid w:val="004744F8"/>
    <w:rsid w:val="004806FA"/>
    <w:rsid w:val="004823CC"/>
    <w:rsid w:val="004849CD"/>
    <w:rsid w:val="004863DF"/>
    <w:rsid w:val="004A1316"/>
    <w:rsid w:val="004A18F6"/>
    <w:rsid w:val="004A7F75"/>
    <w:rsid w:val="004B14D7"/>
    <w:rsid w:val="004B3B77"/>
    <w:rsid w:val="004C0088"/>
    <w:rsid w:val="004C110A"/>
    <w:rsid w:val="004C1C94"/>
    <w:rsid w:val="004C3500"/>
    <w:rsid w:val="004C5098"/>
    <w:rsid w:val="004C6DA1"/>
    <w:rsid w:val="004C6DC1"/>
    <w:rsid w:val="004D2ADF"/>
    <w:rsid w:val="004D3313"/>
    <w:rsid w:val="004D3447"/>
    <w:rsid w:val="004D3910"/>
    <w:rsid w:val="004D464C"/>
    <w:rsid w:val="004F5DE8"/>
    <w:rsid w:val="004F744F"/>
    <w:rsid w:val="00500546"/>
    <w:rsid w:val="0050207C"/>
    <w:rsid w:val="00510D30"/>
    <w:rsid w:val="00512E85"/>
    <w:rsid w:val="00513DDE"/>
    <w:rsid w:val="00517799"/>
    <w:rsid w:val="005236E3"/>
    <w:rsid w:val="00535AC9"/>
    <w:rsid w:val="00541F62"/>
    <w:rsid w:val="0054216F"/>
    <w:rsid w:val="005441A8"/>
    <w:rsid w:val="00544B0A"/>
    <w:rsid w:val="00545AEC"/>
    <w:rsid w:val="00546123"/>
    <w:rsid w:val="0055164B"/>
    <w:rsid w:val="00560D3C"/>
    <w:rsid w:val="00581BB9"/>
    <w:rsid w:val="00587BF4"/>
    <w:rsid w:val="0059589B"/>
    <w:rsid w:val="00597CD6"/>
    <w:rsid w:val="005A389C"/>
    <w:rsid w:val="005A616D"/>
    <w:rsid w:val="005A798F"/>
    <w:rsid w:val="005B00C1"/>
    <w:rsid w:val="005B3053"/>
    <w:rsid w:val="005B4B55"/>
    <w:rsid w:val="005B5D8D"/>
    <w:rsid w:val="005C4CF9"/>
    <w:rsid w:val="005C75D0"/>
    <w:rsid w:val="005E0A21"/>
    <w:rsid w:val="005E3B60"/>
    <w:rsid w:val="005F02AB"/>
    <w:rsid w:val="005F2C2E"/>
    <w:rsid w:val="005F2CA5"/>
    <w:rsid w:val="005F52D1"/>
    <w:rsid w:val="005F74BF"/>
    <w:rsid w:val="005F7692"/>
    <w:rsid w:val="006022E2"/>
    <w:rsid w:val="00603B3F"/>
    <w:rsid w:val="00615C89"/>
    <w:rsid w:val="0062751C"/>
    <w:rsid w:val="006306CE"/>
    <w:rsid w:val="00637262"/>
    <w:rsid w:val="00637B98"/>
    <w:rsid w:val="00641C9C"/>
    <w:rsid w:val="00646687"/>
    <w:rsid w:val="00650D6D"/>
    <w:rsid w:val="00653CBB"/>
    <w:rsid w:val="00657B32"/>
    <w:rsid w:val="00662373"/>
    <w:rsid w:val="00662C2A"/>
    <w:rsid w:val="0066308B"/>
    <w:rsid w:val="00665032"/>
    <w:rsid w:val="006736A9"/>
    <w:rsid w:val="006836C4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B6CC2"/>
    <w:rsid w:val="006C2312"/>
    <w:rsid w:val="006C270D"/>
    <w:rsid w:val="006C3CE6"/>
    <w:rsid w:val="006C5E47"/>
    <w:rsid w:val="006C600A"/>
    <w:rsid w:val="006D093B"/>
    <w:rsid w:val="006D401C"/>
    <w:rsid w:val="006D4BEA"/>
    <w:rsid w:val="006D4D6B"/>
    <w:rsid w:val="006D5164"/>
    <w:rsid w:val="006D681D"/>
    <w:rsid w:val="006E2A8B"/>
    <w:rsid w:val="006E65C0"/>
    <w:rsid w:val="006F0A55"/>
    <w:rsid w:val="006F6986"/>
    <w:rsid w:val="00702028"/>
    <w:rsid w:val="007021ED"/>
    <w:rsid w:val="0070481B"/>
    <w:rsid w:val="0070525B"/>
    <w:rsid w:val="00711328"/>
    <w:rsid w:val="007208AC"/>
    <w:rsid w:val="007251BA"/>
    <w:rsid w:val="00726826"/>
    <w:rsid w:val="007274F1"/>
    <w:rsid w:val="00727B90"/>
    <w:rsid w:val="007369B0"/>
    <w:rsid w:val="007418C6"/>
    <w:rsid w:val="0075028D"/>
    <w:rsid w:val="00752759"/>
    <w:rsid w:val="007530F9"/>
    <w:rsid w:val="0075399F"/>
    <w:rsid w:val="007566F4"/>
    <w:rsid w:val="0076067F"/>
    <w:rsid w:val="00766C87"/>
    <w:rsid w:val="007677C5"/>
    <w:rsid w:val="007701C3"/>
    <w:rsid w:val="00770B68"/>
    <w:rsid w:val="0077236C"/>
    <w:rsid w:val="00775C29"/>
    <w:rsid w:val="0078263B"/>
    <w:rsid w:val="00784285"/>
    <w:rsid w:val="0078493A"/>
    <w:rsid w:val="00785E5A"/>
    <w:rsid w:val="00791CA0"/>
    <w:rsid w:val="00796CE1"/>
    <w:rsid w:val="00796DD2"/>
    <w:rsid w:val="007A192A"/>
    <w:rsid w:val="007A3612"/>
    <w:rsid w:val="007B0EF5"/>
    <w:rsid w:val="007B1060"/>
    <w:rsid w:val="007B191A"/>
    <w:rsid w:val="007C1A47"/>
    <w:rsid w:val="007C71BE"/>
    <w:rsid w:val="007D06BD"/>
    <w:rsid w:val="007D57C2"/>
    <w:rsid w:val="007D6B6B"/>
    <w:rsid w:val="007E5B75"/>
    <w:rsid w:val="007E6D18"/>
    <w:rsid w:val="007E781E"/>
    <w:rsid w:val="007F01F7"/>
    <w:rsid w:val="007F3B4D"/>
    <w:rsid w:val="007F7722"/>
    <w:rsid w:val="008025B0"/>
    <w:rsid w:val="00805558"/>
    <w:rsid w:val="00806B11"/>
    <w:rsid w:val="008123DF"/>
    <w:rsid w:val="0081367E"/>
    <w:rsid w:val="00815A60"/>
    <w:rsid w:val="0081637E"/>
    <w:rsid w:val="0081763C"/>
    <w:rsid w:val="0082080A"/>
    <w:rsid w:val="00821141"/>
    <w:rsid w:val="00827559"/>
    <w:rsid w:val="008275C2"/>
    <w:rsid w:val="0083732A"/>
    <w:rsid w:val="00844386"/>
    <w:rsid w:val="00850051"/>
    <w:rsid w:val="00850AE4"/>
    <w:rsid w:val="00854850"/>
    <w:rsid w:val="0086080B"/>
    <w:rsid w:val="00861CEF"/>
    <w:rsid w:val="0086249A"/>
    <w:rsid w:val="00867311"/>
    <w:rsid w:val="00870647"/>
    <w:rsid w:val="00873EBB"/>
    <w:rsid w:val="00880793"/>
    <w:rsid w:val="0088649D"/>
    <w:rsid w:val="00887B20"/>
    <w:rsid w:val="00887C45"/>
    <w:rsid w:val="0089055C"/>
    <w:rsid w:val="0089775D"/>
    <w:rsid w:val="008A4378"/>
    <w:rsid w:val="008A7C53"/>
    <w:rsid w:val="008B26DF"/>
    <w:rsid w:val="008C1F17"/>
    <w:rsid w:val="008C31AF"/>
    <w:rsid w:val="008D0C71"/>
    <w:rsid w:val="008D4D81"/>
    <w:rsid w:val="008D6901"/>
    <w:rsid w:val="008E096B"/>
    <w:rsid w:val="008E56E7"/>
    <w:rsid w:val="008E7A97"/>
    <w:rsid w:val="008E7AD3"/>
    <w:rsid w:val="008F1091"/>
    <w:rsid w:val="008F79D4"/>
    <w:rsid w:val="008F7C40"/>
    <w:rsid w:val="00902C2F"/>
    <w:rsid w:val="009060D0"/>
    <w:rsid w:val="0091041F"/>
    <w:rsid w:val="00913E1C"/>
    <w:rsid w:val="00914159"/>
    <w:rsid w:val="009150D3"/>
    <w:rsid w:val="00925C67"/>
    <w:rsid w:val="00926FD8"/>
    <w:rsid w:val="00927E9F"/>
    <w:rsid w:val="009309C5"/>
    <w:rsid w:val="00944D87"/>
    <w:rsid w:val="00952B93"/>
    <w:rsid w:val="00952D82"/>
    <w:rsid w:val="009572FF"/>
    <w:rsid w:val="00957A81"/>
    <w:rsid w:val="00957D73"/>
    <w:rsid w:val="00964E1B"/>
    <w:rsid w:val="00965A7C"/>
    <w:rsid w:val="0097118B"/>
    <w:rsid w:val="00985411"/>
    <w:rsid w:val="009870D2"/>
    <w:rsid w:val="00987328"/>
    <w:rsid w:val="00990DF6"/>
    <w:rsid w:val="0099505A"/>
    <w:rsid w:val="00995AAB"/>
    <w:rsid w:val="009A31EE"/>
    <w:rsid w:val="009B38E8"/>
    <w:rsid w:val="009B3EFA"/>
    <w:rsid w:val="009B5A14"/>
    <w:rsid w:val="009B688F"/>
    <w:rsid w:val="009C0299"/>
    <w:rsid w:val="009C3503"/>
    <w:rsid w:val="009C3E48"/>
    <w:rsid w:val="009C487F"/>
    <w:rsid w:val="009C51FF"/>
    <w:rsid w:val="009C5FA7"/>
    <w:rsid w:val="009C693A"/>
    <w:rsid w:val="009C6FA7"/>
    <w:rsid w:val="009C7631"/>
    <w:rsid w:val="009D274F"/>
    <w:rsid w:val="009D3995"/>
    <w:rsid w:val="009D71C7"/>
    <w:rsid w:val="009D722B"/>
    <w:rsid w:val="009E0BEC"/>
    <w:rsid w:val="009E315C"/>
    <w:rsid w:val="009E61A2"/>
    <w:rsid w:val="009F021A"/>
    <w:rsid w:val="009F0CB9"/>
    <w:rsid w:val="009F73FC"/>
    <w:rsid w:val="009F7E85"/>
    <w:rsid w:val="00A0680D"/>
    <w:rsid w:val="00A1063C"/>
    <w:rsid w:val="00A14AA7"/>
    <w:rsid w:val="00A17E2B"/>
    <w:rsid w:val="00A234A3"/>
    <w:rsid w:val="00A24233"/>
    <w:rsid w:val="00A2492E"/>
    <w:rsid w:val="00A2574A"/>
    <w:rsid w:val="00A27C05"/>
    <w:rsid w:val="00A3067F"/>
    <w:rsid w:val="00A32990"/>
    <w:rsid w:val="00A43A4A"/>
    <w:rsid w:val="00A43E3A"/>
    <w:rsid w:val="00A50B9E"/>
    <w:rsid w:val="00A52508"/>
    <w:rsid w:val="00A5467B"/>
    <w:rsid w:val="00A648E9"/>
    <w:rsid w:val="00A70F8B"/>
    <w:rsid w:val="00A73EBC"/>
    <w:rsid w:val="00A83721"/>
    <w:rsid w:val="00A83B78"/>
    <w:rsid w:val="00A84EE2"/>
    <w:rsid w:val="00A85EE7"/>
    <w:rsid w:val="00A867B7"/>
    <w:rsid w:val="00A963BC"/>
    <w:rsid w:val="00AA0CF8"/>
    <w:rsid w:val="00AA7385"/>
    <w:rsid w:val="00AA77A4"/>
    <w:rsid w:val="00AB05B8"/>
    <w:rsid w:val="00AB34A6"/>
    <w:rsid w:val="00AB3537"/>
    <w:rsid w:val="00AB529D"/>
    <w:rsid w:val="00AC05FC"/>
    <w:rsid w:val="00AC5C34"/>
    <w:rsid w:val="00AC6669"/>
    <w:rsid w:val="00AD3E67"/>
    <w:rsid w:val="00AD4D06"/>
    <w:rsid w:val="00AD55CC"/>
    <w:rsid w:val="00AD70C0"/>
    <w:rsid w:val="00AE7F4C"/>
    <w:rsid w:val="00B113BA"/>
    <w:rsid w:val="00B13471"/>
    <w:rsid w:val="00B15805"/>
    <w:rsid w:val="00B25882"/>
    <w:rsid w:val="00B2664D"/>
    <w:rsid w:val="00B32504"/>
    <w:rsid w:val="00B34941"/>
    <w:rsid w:val="00B36531"/>
    <w:rsid w:val="00B47D09"/>
    <w:rsid w:val="00B52459"/>
    <w:rsid w:val="00B5429F"/>
    <w:rsid w:val="00B62566"/>
    <w:rsid w:val="00B66E98"/>
    <w:rsid w:val="00B70B95"/>
    <w:rsid w:val="00B73A2F"/>
    <w:rsid w:val="00B73A45"/>
    <w:rsid w:val="00B75831"/>
    <w:rsid w:val="00B758E2"/>
    <w:rsid w:val="00B765DA"/>
    <w:rsid w:val="00B76E0D"/>
    <w:rsid w:val="00B8016D"/>
    <w:rsid w:val="00B92D6A"/>
    <w:rsid w:val="00B932CA"/>
    <w:rsid w:val="00B93D4A"/>
    <w:rsid w:val="00B94F75"/>
    <w:rsid w:val="00BA3531"/>
    <w:rsid w:val="00BA7FA1"/>
    <w:rsid w:val="00BB3A09"/>
    <w:rsid w:val="00BC16AF"/>
    <w:rsid w:val="00BC2E81"/>
    <w:rsid w:val="00BC3C94"/>
    <w:rsid w:val="00BD0124"/>
    <w:rsid w:val="00BD5E65"/>
    <w:rsid w:val="00BD6768"/>
    <w:rsid w:val="00BD79C6"/>
    <w:rsid w:val="00BE0432"/>
    <w:rsid w:val="00BE271D"/>
    <w:rsid w:val="00BE3F1D"/>
    <w:rsid w:val="00BE55AE"/>
    <w:rsid w:val="00BE6CC7"/>
    <w:rsid w:val="00BE6ECE"/>
    <w:rsid w:val="00BF080E"/>
    <w:rsid w:val="00BF5B40"/>
    <w:rsid w:val="00BF6A30"/>
    <w:rsid w:val="00BF6E9C"/>
    <w:rsid w:val="00C10A05"/>
    <w:rsid w:val="00C11FAF"/>
    <w:rsid w:val="00C216BD"/>
    <w:rsid w:val="00C217F6"/>
    <w:rsid w:val="00C23053"/>
    <w:rsid w:val="00C23D73"/>
    <w:rsid w:val="00C2647C"/>
    <w:rsid w:val="00C3205C"/>
    <w:rsid w:val="00C34392"/>
    <w:rsid w:val="00C35308"/>
    <w:rsid w:val="00C35393"/>
    <w:rsid w:val="00C434C1"/>
    <w:rsid w:val="00C436A3"/>
    <w:rsid w:val="00C447B0"/>
    <w:rsid w:val="00C467A4"/>
    <w:rsid w:val="00C5349E"/>
    <w:rsid w:val="00C63EDE"/>
    <w:rsid w:val="00C734FD"/>
    <w:rsid w:val="00C76C22"/>
    <w:rsid w:val="00C8144A"/>
    <w:rsid w:val="00C8171E"/>
    <w:rsid w:val="00C82328"/>
    <w:rsid w:val="00CA38D4"/>
    <w:rsid w:val="00CA3DDA"/>
    <w:rsid w:val="00CA509B"/>
    <w:rsid w:val="00CA75AB"/>
    <w:rsid w:val="00CB2F04"/>
    <w:rsid w:val="00CB4E8B"/>
    <w:rsid w:val="00CB57A9"/>
    <w:rsid w:val="00CB6F37"/>
    <w:rsid w:val="00CC54E2"/>
    <w:rsid w:val="00CC5589"/>
    <w:rsid w:val="00CC6825"/>
    <w:rsid w:val="00CD73D9"/>
    <w:rsid w:val="00CE2605"/>
    <w:rsid w:val="00CE6F9E"/>
    <w:rsid w:val="00D047FA"/>
    <w:rsid w:val="00D07E7E"/>
    <w:rsid w:val="00D13FED"/>
    <w:rsid w:val="00D16F88"/>
    <w:rsid w:val="00D215A3"/>
    <w:rsid w:val="00D240AC"/>
    <w:rsid w:val="00D272E0"/>
    <w:rsid w:val="00D314F7"/>
    <w:rsid w:val="00D4019B"/>
    <w:rsid w:val="00D44B0B"/>
    <w:rsid w:val="00D508C6"/>
    <w:rsid w:val="00D633FF"/>
    <w:rsid w:val="00D64ADC"/>
    <w:rsid w:val="00D74007"/>
    <w:rsid w:val="00D74AFE"/>
    <w:rsid w:val="00D7756A"/>
    <w:rsid w:val="00D82AB3"/>
    <w:rsid w:val="00D91070"/>
    <w:rsid w:val="00D92A0B"/>
    <w:rsid w:val="00D93527"/>
    <w:rsid w:val="00D94985"/>
    <w:rsid w:val="00DA153B"/>
    <w:rsid w:val="00DA544A"/>
    <w:rsid w:val="00DA653E"/>
    <w:rsid w:val="00DA7080"/>
    <w:rsid w:val="00DB4A8E"/>
    <w:rsid w:val="00DD1F38"/>
    <w:rsid w:val="00DD578C"/>
    <w:rsid w:val="00DE036B"/>
    <w:rsid w:val="00DE1043"/>
    <w:rsid w:val="00DE554A"/>
    <w:rsid w:val="00DE5F73"/>
    <w:rsid w:val="00DE6F5D"/>
    <w:rsid w:val="00DF3AC9"/>
    <w:rsid w:val="00DF4E9D"/>
    <w:rsid w:val="00DF608D"/>
    <w:rsid w:val="00DF63A6"/>
    <w:rsid w:val="00DF7D1B"/>
    <w:rsid w:val="00E10948"/>
    <w:rsid w:val="00E1432C"/>
    <w:rsid w:val="00E1485D"/>
    <w:rsid w:val="00E154FE"/>
    <w:rsid w:val="00E15584"/>
    <w:rsid w:val="00E274AF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71F9"/>
    <w:rsid w:val="00E81578"/>
    <w:rsid w:val="00E83A59"/>
    <w:rsid w:val="00E860F6"/>
    <w:rsid w:val="00E920CC"/>
    <w:rsid w:val="00EB2875"/>
    <w:rsid w:val="00EB3A7E"/>
    <w:rsid w:val="00EB6861"/>
    <w:rsid w:val="00EC65D9"/>
    <w:rsid w:val="00EC6C12"/>
    <w:rsid w:val="00EC7289"/>
    <w:rsid w:val="00ED19AD"/>
    <w:rsid w:val="00ED35E7"/>
    <w:rsid w:val="00EE071A"/>
    <w:rsid w:val="00EE2705"/>
    <w:rsid w:val="00EE288C"/>
    <w:rsid w:val="00EE4592"/>
    <w:rsid w:val="00F00115"/>
    <w:rsid w:val="00F025BD"/>
    <w:rsid w:val="00F03BD8"/>
    <w:rsid w:val="00F04950"/>
    <w:rsid w:val="00F05D5F"/>
    <w:rsid w:val="00F112BD"/>
    <w:rsid w:val="00F12C8E"/>
    <w:rsid w:val="00F203A6"/>
    <w:rsid w:val="00F21932"/>
    <w:rsid w:val="00F238FB"/>
    <w:rsid w:val="00F34DEB"/>
    <w:rsid w:val="00F50A73"/>
    <w:rsid w:val="00F51F1D"/>
    <w:rsid w:val="00F53749"/>
    <w:rsid w:val="00F5601B"/>
    <w:rsid w:val="00F63CF9"/>
    <w:rsid w:val="00F702D5"/>
    <w:rsid w:val="00F757E1"/>
    <w:rsid w:val="00F80B28"/>
    <w:rsid w:val="00F83B70"/>
    <w:rsid w:val="00F83F05"/>
    <w:rsid w:val="00F86FC0"/>
    <w:rsid w:val="00F90C70"/>
    <w:rsid w:val="00F9359E"/>
    <w:rsid w:val="00FA0C16"/>
    <w:rsid w:val="00FA3AED"/>
    <w:rsid w:val="00FB62D7"/>
    <w:rsid w:val="00FB7A59"/>
    <w:rsid w:val="00FC28C0"/>
    <w:rsid w:val="00FC3279"/>
    <w:rsid w:val="00FC5E29"/>
    <w:rsid w:val="00FD0B4F"/>
    <w:rsid w:val="00FD0D8E"/>
    <w:rsid w:val="00FD3B1B"/>
    <w:rsid w:val="00FE00C5"/>
    <w:rsid w:val="00FE0D13"/>
    <w:rsid w:val="00FE1279"/>
    <w:rsid w:val="00FE4053"/>
    <w:rsid w:val="00FE6F6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customStyle="1" w:styleId="Encabezado1">
    <w:name w:val="Encabezado1"/>
    <w:basedOn w:val="Normal"/>
    <w:next w:val="Textodecuerpo"/>
    <w:rsid w:val="00F757E1"/>
    <w:pPr>
      <w:keepNext/>
      <w:widowControl w:val="0"/>
      <w:suppressAutoHyphens/>
      <w:spacing w:before="240" w:after="120"/>
    </w:pPr>
    <w:rPr>
      <w:rFonts w:ascii="Arial" w:eastAsia="SimSun" w:hAnsi="Arial" w:cs="Lucida Sans"/>
      <w:kern w:val="1"/>
      <w:sz w:val="28"/>
      <w:szCs w:val="28"/>
      <w:lang w:val="es-C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independiente">
    <w:name w:val="Body Text"/>
    <w:basedOn w:val="Normal"/>
    <w:semiHidden/>
    <w:rsid w:val="00347515"/>
    <w:pPr>
      <w:jc w:val="both"/>
    </w:pPr>
    <w:rPr>
      <w:rFonts w:ascii="Arial" w:hAnsi="Arial"/>
    </w:rPr>
  </w:style>
  <w:style w:type="paragraph" w:styleId="Sangra2detindependiente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independiente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independiente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independiente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customStyle="1" w:styleId="Encabezado1">
    <w:name w:val="Encabezado1"/>
    <w:basedOn w:val="Normal"/>
    <w:next w:val="Textoindependiente"/>
    <w:rsid w:val="00F757E1"/>
    <w:pPr>
      <w:keepNext/>
      <w:widowControl w:val="0"/>
      <w:suppressAutoHyphens/>
      <w:spacing w:before="240" w:after="120"/>
    </w:pPr>
    <w:rPr>
      <w:rFonts w:ascii="Arial" w:eastAsia="SimSun" w:hAnsi="Arial" w:cs="Lucida Sans"/>
      <w:kern w:val="1"/>
      <w:sz w:val="28"/>
      <w:szCs w:val="28"/>
      <w:lang w:val="es-C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toi.com/producto/8328/basureros-de-reciclaje-240-litros-5-colores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6374</Characters>
  <Application>Microsoft Word 12.0.0</Application>
  <DocSecurity>0</DocSecurity>
  <Lines>53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</cp:lastModifiedBy>
  <cp:revision>2</cp:revision>
  <cp:lastPrinted>2014-08-06T20:04:00Z</cp:lastPrinted>
  <dcterms:created xsi:type="dcterms:W3CDTF">2014-10-07T10:32:00Z</dcterms:created>
  <dcterms:modified xsi:type="dcterms:W3CDTF">2014-10-07T10:32:00Z</dcterms:modified>
</cp:coreProperties>
</file>