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82E68" w:rsidRPr="00382E68" w:rsidRDefault="00382E68" w:rsidP="00382E68">
      <w:pPr>
        <w:rPr>
          <w:rFonts w:ascii="Verdana" w:hAnsi="Verdana"/>
          <w:b/>
          <w:sz w:val="32"/>
          <w:szCs w:val="47"/>
        </w:rPr>
      </w:pPr>
      <w:r w:rsidRPr="00382E68">
        <w:rPr>
          <w:rFonts w:ascii="Verdana" w:hAnsi="Verdana"/>
          <w:b/>
          <w:sz w:val="32"/>
          <w:szCs w:val="47"/>
        </w:rPr>
        <w:t>Curso de Innovación en Mate</w:t>
      </w:r>
      <w:r>
        <w:rPr>
          <w:rFonts w:ascii="Verdana" w:hAnsi="Verdana"/>
          <w:b/>
          <w:sz w:val="32"/>
          <w:szCs w:val="47"/>
        </w:rPr>
        <w:t xml:space="preserve">mática para </w:t>
      </w:r>
      <w:r>
        <w:rPr>
          <w:rFonts w:ascii="Verdana" w:hAnsi="Verdana"/>
          <w:b/>
          <w:sz w:val="32"/>
          <w:szCs w:val="47"/>
        </w:rPr>
        <w:br/>
        <w:t xml:space="preserve">3°, 4° y 5° básico </w:t>
      </w:r>
    </w:p>
    <w:p w:rsidR="00D365A8" w:rsidRDefault="00977232">
      <w:r>
        <w:t>Rubrica de evaluación módulo 1</w:t>
      </w:r>
      <w:r w:rsidR="005B4E50">
        <w:t>:</w:t>
      </w:r>
    </w:p>
    <w:p w:rsidR="00977232" w:rsidRDefault="005B4E50">
      <w:r>
        <w:t>La evaluación del módulo 1 consiste en que los profesores participantes puedan grabar desde o capturar de situaciones reales sonidos o ritmos que se relacionen con las definiciones concept</w:t>
      </w:r>
      <w:r w:rsidR="004F18BA">
        <w:t>uales relacionadas con la Música, estos audios deben ser enviados al profesor tutor con una breve descripción que explique la relación del sonido con el concepto elegido.</w:t>
      </w:r>
    </w:p>
    <w:tbl>
      <w:tblPr>
        <w:tblStyle w:val="Tablaconcuadrcula"/>
        <w:tblW w:w="0" w:type="auto"/>
        <w:tblLook w:val="04A0"/>
      </w:tblPr>
      <w:tblGrid>
        <w:gridCol w:w="1795"/>
        <w:gridCol w:w="1795"/>
        <w:gridCol w:w="1796"/>
        <w:gridCol w:w="1796"/>
        <w:gridCol w:w="1796"/>
      </w:tblGrid>
      <w:tr w:rsidR="00810D35">
        <w:tc>
          <w:tcPr>
            <w:tcW w:w="1795" w:type="dxa"/>
          </w:tcPr>
          <w:p w:rsidR="00810D35" w:rsidRDefault="00810D35"/>
        </w:tc>
        <w:tc>
          <w:tcPr>
            <w:tcW w:w="1795" w:type="dxa"/>
          </w:tcPr>
          <w:p w:rsidR="00810D35" w:rsidRDefault="002E2ED5">
            <w:r>
              <w:t>Menor 4,0</w:t>
            </w:r>
          </w:p>
        </w:tc>
        <w:tc>
          <w:tcPr>
            <w:tcW w:w="1796" w:type="dxa"/>
          </w:tcPr>
          <w:p w:rsidR="00810D35" w:rsidRDefault="002E2ED5">
            <w:r>
              <w:t>40 -50</w:t>
            </w:r>
          </w:p>
        </w:tc>
        <w:tc>
          <w:tcPr>
            <w:tcW w:w="1796" w:type="dxa"/>
          </w:tcPr>
          <w:p w:rsidR="00810D35" w:rsidRDefault="002E2ED5">
            <w:r>
              <w:t>50 - 60</w:t>
            </w:r>
          </w:p>
        </w:tc>
        <w:tc>
          <w:tcPr>
            <w:tcW w:w="1796" w:type="dxa"/>
          </w:tcPr>
          <w:p w:rsidR="00810D35" w:rsidRDefault="002E2ED5">
            <w:r>
              <w:t>60-70</w:t>
            </w:r>
          </w:p>
        </w:tc>
      </w:tr>
      <w:tr w:rsidR="00810D35">
        <w:tc>
          <w:tcPr>
            <w:tcW w:w="1795" w:type="dxa"/>
          </w:tcPr>
          <w:p w:rsidR="00810D35" w:rsidRDefault="002E2ED5" w:rsidP="00640BFF">
            <w:r>
              <w:t>Conceptos</w:t>
            </w:r>
            <w:r w:rsidR="00640BFF">
              <w:t xml:space="preserve"> mu</w:t>
            </w:r>
            <w:r w:rsidR="00F56594">
              <w:t>sica</w:t>
            </w:r>
            <w:r w:rsidR="00640BFF">
              <w:t>les</w:t>
            </w:r>
          </w:p>
        </w:tc>
        <w:tc>
          <w:tcPr>
            <w:tcW w:w="1795" w:type="dxa"/>
          </w:tcPr>
          <w:p w:rsidR="00810D35" w:rsidRDefault="00640BFF" w:rsidP="00640BFF">
            <w:r>
              <w:t>Rec</w:t>
            </w:r>
            <w:r w:rsidR="00F56594">
              <w:t>onoce los sonidos</w:t>
            </w:r>
          </w:p>
        </w:tc>
        <w:tc>
          <w:tcPr>
            <w:tcW w:w="1796" w:type="dxa"/>
          </w:tcPr>
          <w:p w:rsidR="00810D35" w:rsidRDefault="00F56594">
            <w:r>
              <w:t>Identifica los sonidos y lo relaciona con su definición</w:t>
            </w:r>
          </w:p>
        </w:tc>
        <w:tc>
          <w:tcPr>
            <w:tcW w:w="1796" w:type="dxa"/>
          </w:tcPr>
          <w:p w:rsidR="00810D35" w:rsidRDefault="00F666BC" w:rsidP="00640BFF">
            <w:r>
              <w:t xml:space="preserve">Compila sonidos musicales y los carácteriza. </w:t>
            </w:r>
          </w:p>
        </w:tc>
        <w:tc>
          <w:tcPr>
            <w:tcW w:w="1796" w:type="dxa"/>
          </w:tcPr>
          <w:p w:rsidR="00810D35" w:rsidRPr="0027743D" w:rsidRDefault="00F435FA" w:rsidP="000B5A69">
            <w:r>
              <w:rPr>
                <w:lang w:val="es-ES_tradnl"/>
              </w:rPr>
              <w:t>Define</w:t>
            </w:r>
            <w:r w:rsidR="0027743D" w:rsidRPr="0027743D">
              <w:rPr>
                <w:lang w:val="es-ES_tradnl"/>
              </w:rPr>
              <w:t xml:space="preserve"> </w:t>
            </w:r>
            <w:r w:rsidR="000B5A69" w:rsidRPr="0027743D">
              <w:rPr>
                <w:lang w:val="es-ES_tradnl"/>
              </w:rPr>
              <w:t xml:space="preserve"> los conceptos teóricos básicos de Música y características del sonido</w:t>
            </w:r>
            <w:r w:rsidR="00F666BC">
              <w:rPr>
                <w:lang w:val="es-ES_tradnl"/>
              </w:rPr>
              <w:t xml:space="preserve"> y construye sus propios sonidos</w:t>
            </w:r>
          </w:p>
        </w:tc>
      </w:tr>
      <w:tr w:rsidR="00810D35">
        <w:tc>
          <w:tcPr>
            <w:tcW w:w="1795" w:type="dxa"/>
          </w:tcPr>
          <w:p w:rsidR="00810D35" w:rsidRDefault="00F435FA">
            <w:r w:rsidRPr="00F435FA">
              <w:t>Relacionar la metáfora como una estrategia de enseñanza-aprendizaje</w:t>
            </w:r>
          </w:p>
        </w:tc>
        <w:tc>
          <w:tcPr>
            <w:tcW w:w="1795" w:type="dxa"/>
          </w:tcPr>
          <w:p w:rsidR="00810D35" w:rsidRDefault="00F666BC">
            <w:r>
              <w:t>Identifica una metáfo</w:t>
            </w:r>
            <w:r w:rsidR="00F435FA">
              <w:t>ra</w:t>
            </w:r>
          </w:p>
        </w:tc>
        <w:tc>
          <w:tcPr>
            <w:tcW w:w="1796" w:type="dxa"/>
          </w:tcPr>
          <w:p w:rsidR="00810D35" w:rsidRDefault="00F713F0">
            <w:r>
              <w:t>Manipula recursos relacionados con metáforas y estrategias de enseñanza-aprendizaje</w:t>
            </w:r>
          </w:p>
        </w:tc>
        <w:tc>
          <w:tcPr>
            <w:tcW w:w="1796" w:type="dxa"/>
          </w:tcPr>
          <w:p w:rsidR="00810D35" w:rsidRDefault="00F713F0">
            <w:r>
              <w:t>Aplica metáforas en su proceso de enseñanza-aprendizaje y se apropia de ellas</w:t>
            </w:r>
          </w:p>
        </w:tc>
        <w:tc>
          <w:tcPr>
            <w:tcW w:w="1796" w:type="dxa"/>
          </w:tcPr>
          <w:p w:rsidR="00810D35" w:rsidRDefault="00F713F0">
            <w:r>
              <w:t xml:space="preserve">Construye situaciones de aprendizaje </w:t>
            </w:r>
            <w:r w:rsidR="00711485">
              <w:t>utilizando las metáforas como estrategia de enseñanza aprendizaje.</w:t>
            </w:r>
          </w:p>
        </w:tc>
      </w:tr>
      <w:tr w:rsidR="00810D35">
        <w:tc>
          <w:tcPr>
            <w:tcW w:w="1795" w:type="dxa"/>
          </w:tcPr>
          <w:p w:rsidR="00810D35" w:rsidRDefault="00810D35"/>
        </w:tc>
        <w:tc>
          <w:tcPr>
            <w:tcW w:w="1795" w:type="dxa"/>
          </w:tcPr>
          <w:p w:rsidR="00810D35" w:rsidRDefault="00810D35"/>
        </w:tc>
        <w:tc>
          <w:tcPr>
            <w:tcW w:w="1796" w:type="dxa"/>
          </w:tcPr>
          <w:p w:rsidR="00810D35" w:rsidRDefault="00810D35"/>
        </w:tc>
        <w:tc>
          <w:tcPr>
            <w:tcW w:w="1796" w:type="dxa"/>
          </w:tcPr>
          <w:p w:rsidR="00810D35" w:rsidRDefault="00810D35"/>
        </w:tc>
        <w:tc>
          <w:tcPr>
            <w:tcW w:w="1796" w:type="dxa"/>
          </w:tcPr>
          <w:p w:rsidR="00810D35" w:rsidRDefault="00810D35"/>
        </w:tc>
      </w:tr>
    </w:tbl>
    <w:p w:rsidR="00977232" w:rsidRDefault="00977232"/>
    <w:p w:rsidR="00013858" w:rsidRDefault="00013858" w:rsidP="00013858">
      <w:r>
        <w:t>Evaluación módulo II</w:t>
      </w:r>
    </w:p>
    <w:p w:rsidR="00AF2151" w:rsidRDefault="00AF2151">
      <w:r>
        <w:t>La evaluación de este módulo consiste básicamente en observar si los profesores participantes son capaces de apropiarse y manipular libremente el MMSI y principalmente su lenguaje de programación de manera que ellos puedan modificar o apoyar a sus estudiantes en el uso de sus recursos y en su estructura principal.</w:t>
      </w:r>
    </w:p>
    <w:tbl>
      <w:tblPr>
        <w:tblStyle w:val="Tablaconcuadrcula"/>
        <w:tblW w:w="0" w:type="auto"/>
        <w:tblLook w:val="04A0"/>
      </w:tblPr>
      <w:tblGrid>
        <w:gridCol w:w="1795"/>
        <w:gridCol w:w="1795"/>
        <w:gridCol w:w="1796"/>
        <w:gridCol w:w="1796"/>
        <w:gridCol w:w="1796"/>
      </w:tblGrid>
      <w:tr w:rsidR="00D07333">
        <w:tc>
          <w:tcPr>
            <w:tcW w:w="1795" w:type="dxa"/>
          </w:tcPr>
          <w:p w:rsidR="00D07333" w:rsidRDefault="00D07333" w:rsidP="00013858"/>
        </w:tc>
        <w:tc>
          <w:tcPr>
            <w:tcW w:w="1795" w:type="dxa"/>
          </w:tcPr>
          <w:p w:rsidR="00D07333" w:rsidRDefault="00D07333" w:rsidP="00013858">
            <w:r>
              <w:t>Menor 4,0</w:t>
            </w:r>
          </w:p>
        </w:tc>
        <w:tc>
          <w:tcPr>
            <w:tcW w:w="1796" w:type="dxa"/>
          </w:tcPr>
          <w:p w:rsidR="00D07333" w:rsidRDefault="00D07333" w:rsidP="00013858">
            <w:r>
              <w:t>40 -50</w:t>
            </w:r>
          </w:p>
        </w:tc>
        <w:tc>
          <w:tcPr>
            <w:tcW w:w="1796" w:type="dxa"/>
          </w:tcPr>
          <w:p w:rsidR="00D07333" w:rsidRDefault="00D07333" w:rsidP="00013858">
            <w:r>
              <w:t>50 - 60</w:t>
            </w:r>
          </w:p>
        </w:tc>
        <w:tc>
          <w:tcPr>
            <w:tcW w:w="1796" w:type="dxa"/>
          </w:tcPr>
          <w:p w:rsidR="00D07333" w:rsidRDefault="00D07333" w:rsidP="00013858">
            <w:r>
              <w:t>60-70</w:t>
            </w:r>
          </w:p>
        </w:tc>
      </w:tr>
      <w:tr w:rsidR="00D07333">
        <w:tc>
          <w:tcPr>
            <w:tcW w:w="1795" w:type="dxa"/>
          </w:tcPr>
          <w:p w:rsidR="00D07333" w:rsidRPr="00D07333" w:rsidRDefault="00D07333" w:rsidP="00013858">
            <w:r w:rsidRPr="00D07333">
              <w:rPr>
                <w:lang w:val="es-ES_tradnl"/>
              </w:rPr>
              <w:t>Manipular a nivel usuario el software PU</w:t>
            </w:r>
            <w:r w:rsidRPr="00D07333">
              <w:t>REDATA</w:t>
            </w:r>
          </w:p>
        </w:tc>
        <w:tc>
          <w:tcPr>
            <w:tcW w:w="1795" w:type="dxa"/>
          </w:tcPr>
          <w:p w:rsidR="00D07333" w:rsidRDefault="004D10C7" w:rsidP="00013858">
            <w:r>
              <w:t>Identifica el software</w:t>
            </w:r>
          </w:p>
        </w:tc>
        <w:tc>
          <w:tcPr>
            <w:tcW w:w="1796" w:type="dxa"/>
          </w:tcPr>
          <w:p w:rsidR="00D07333" w:rsidRDefault="004D10C7" w:rsidP="00013858">
            <w:r>
              <w:t>Describe el las principales herramientas del software</w:t>
            </w:r>
          </w:p>
        </w:tc>
        <w:tc>
          <w:tcPr>
            <w:tcW w:w="1796" w:type="dxa"/>
          </w:tcPr>
          <w:p w:rsidR="00D07333" w:rsidRDefault="00813BE6" w:rsidP="00013858">
            <w:r>
              <w:t>Modifica elementos para construir una programación propia</w:t>
            </w:r>
          </w:p>
        </w:tc>
        <w:tc>
          <w:tcPr>
            <w:tcW w:w="1796" w:type="dxa"/>
          </w:tcPr>
          <w:p w:rsidR="00D07333" w:rsidRPr="0027743D" w:rsidRDefault="00813BE6" w:rsidP="00013858">
            <w:r>
              <w:rPr>
                <w:lang w:val="es-ES_tradnl"/>
              </w:rPr>
              <w:t>Reconoce, modifica y crear pequeños programas en PUREDATA</w:t>
            </w:r>
          </w:p>
        </w:tc>
      </w:tr>
      <w:tr w:rsidR="00D07333">
        <w:tc>
          <w:tcPr>
            <w:tcW w:w="1795" w:type="dxa"/>
          </w:tcPr>
          <w:p w:rsidR="00D07333" w:rsidRDefault="00D07333" w:rsidP="00D07333">
            <w:r>
              <w:tab/>
            </w:r>
          </w:p>
          <w:p w:rsidR="00D07333" w:rsidRDefault="00D07333" w:rsidP="00D07333">
            <w:r>
              <w:t>Construir un recurso MMSI simple, utilizando  PUREDATA.</w:t>
            </w:r>
          </w:p>
        </w:tc>
        <w:tc>
          <w:tcPr>
            <w:tcW w:w="1795" w:type="dxa"/>
          </w:tcPr>
          <w:p w:rsidR="00D07333" w:rsidRDefault="00BA13D3" w:rsidP="00013858">
            <w:r>
              <w:t>No construye un recurso</w:t>
            </w:r>
          </w:p>
        </w:tc>
        <w:tc>
          <w:tcPr>
            <w:tcW w:w="1796" w:type="dxa"/>
          </w:tcPr>
          <w:p w:rsidR="00D07333" w:rsidRDefault="00BA13D3" w:rsidP="001A2BE9">
            <w:r>
              <w:t xml:space="preserve">Construye un Recurso a partir de uno ya elaborado, </w:t>
            </w:r>
            <w:r w:rsidR="001A2BE9">
              <w:t>utilizando más del 50% de los elementos ya programados.</w:t>
            </w:r>
          </w:p>
        </w:tc>
        <w:tc>
          <w:tcPr>
            <w:tcW w:w="1796" w:type="dxa"/>
          </w:tcPr>
          <w:p w:rsidR="00D07333" w:rsidRDefault="00BA13D3" w:rsidP="003131EB">
            <w:r>
              <w:t xml:space="preserve">Construye un recurso a partir de uno elaborado </w:t>
            </w:r>
            <w:r w:rsidR="001A2BE9">
              <w:t xml:space="preserve">utilizando menos del 50% de los elementos ya programados </w:t>
            </w:r>
          </w:p>
        </w:tc>
        <w:tc>
          <w:tcPr>
            <w:tcW w:w="1796" w:type="dxa"/>
          </w:tcPr>
          <w:p w:rsidR="00D07333" w:rsidRDefault="00D07333" w:rsidP="001A2BE9">
            <w:r>
              <w:t xml:space="preserve">Construye </w:t>
            </w:r>
            <w:r w:rsidR="00BA13D3">
              <w:t xml:space="preserve">un recurso utilizando </w:t>
            </w:r>
            <w:r w:rsidR="001A2BE9">
              <w:t>más del 70% de elementos nuevos en su programación.</w:t>
            </w:r>
          </w:p>
        </w:tc>
      </w:tr>
    </w:tbl>
    <w:p w:rsidR="00D07333" w:rsidRDefault="003131EB">
      <w:r>
        <w:t>Evaluación Módulo III</w:t>
      </w:r>
      <w:r w:rsidR="000F6048">
        <w:t>:</w:t>
      </w:r>
    </w:p>
    <w:p w:rsidR="000F6048" w:rsidRDefault="000F6048">
      <w:r>
        <w:t>Este módulo es fundamental en el curso, es aquí donde se conjugan todo lo aprendido en los módulos anteriores para decantar en el uso del MMSI, en esta evaluación los docentes deben demostrar que han logrado entender los conceptos musicales y l</w:t>
      </w:r>
      <w:r w:rsidR="00333C2C">
        <w:t>as metáforas e introducirla a su metodología de enseñanza aprendizaje. Ellos deben ser capaces de describir y esbozar una situación de clase, considerando todos los elementos que influyen en una planificación de clase real, considerando todos los factores que interfieren, como tiempo, recursos, tipos de aprendizaje de los estudiantes, etc.</w:t>
      </w:r>
    </w:p>
    <w:p w:rsidR="003131EB" w:rsidRDefault="003131EB"/>
    <w:tbl>
      <w:tblPr>
        <w:tblStyle w:val="Tablaconcuadrcula"/>
        <w:tblW w:w="0" w:type="auto"/>
        <w:tblLook w:val="04A0"/>
      </w:tblPr>
      <w:tblGrid>
        <w:gridCol w:w="1795"/>
        <w:gridCol w:w="1795"/>
        <w:gridCol w:w="1796"/>
        <w:gridCol w:w="1796"/>
        <w:gridCol w:w="1796"/>
      </w:tblGrid>
      <w:tr w:rsidR="00000953">
        <w:tc>
          <w:tcPr>
            <w:tcW w:w="1795" w:type="dxa"/>
          </w:tcPr>
          <w:p w:rsidR="003131EB" w:rsidRDefault="003131EB" w:rsidP="00013858"/>
        </w:tc>
        <w:tc>
          <w:tcPr>
            <w:tcW w:w="1795" w:type="dxa"/>
          </w:tcPr>
          <w:p w:rsidR="003131EB" w:rsidRDefault="003131EB" w:rsidP="00013858">
            <w:r>
              <w:t>Menor 4,0</w:t>
            </w:r>
          </w:p>
        </w:tc>
        <w:tc>
          <w:tcPr>
            <w:tcW w:w="1796" w:type="dxa"/>
          </w:tcPr>
          <w:p w:rsidR="003131EB" w:rsidRDefault="003131EB" w:rsidP="00013858">
            <w:r>
              <w:t>40 -50</w:t>
            </w:r>
          </w:p>
        </w:tc>
        <w:tc>
          <w:tcPr>
            <w:tcW w:w="1796" w:type="dxa"/>
          </w:tcPr>
          <w:p w:rsidR="003131EB" w:rsidRDefault="003131EB" w:rsidP="00013858">
            <w:r>
              <w:t>50 - 60</w:t>
            </w:r>
          </w:p>
        </w:tc>
        <w:tc>
          <w:tcPr>
            <w:tcW w:w="1796" w:type="dxa"/>
          </w:tcPr>
          <w:p w:rsidR="003131EB" w:rsidRDefault="003131EB" w:rsidP="00013858">
            <w:r>
              <w:t>60-70</w:t>
            </w:r>
          </w:p>
        </w:tc>
      </w:tr>
      <w:tr w:rsidR="00000953">
        <w:tc>
          <w:tcPr>
            <w:tcW w:w="1795" w:type="dxa"/>
          </w:tcPr>
          <w:p w:rsidR="003131EB" w:rsidRPr="00D07333" w:rsidRDefault="003131EB" w:rsidP="00013858">
            <w:r w:rsidRPr="003131EB">
              <w:rPr>
                <w:lang w:val="es-ES_tradnl"/>
              </w:rPr>
              <w:t>Identificar los contenidos de matemática y música asociados en cada uno de los  recursos de MMSI</w:t>
            </w:r>
          </w:p>
        </w:tc>
        <w:tc>
          <w:tcPr>
            <w:tcW w:w="1795" w:type="dxa"/>
          </w:tcPr>
          <w:p w:rsidR="003131EB" w:rsidRDefault="00B3693A" w:rsidP="00013858">
            <w:r>
              <w:t>No logra relacio</w:t>
            </w:r>
            <w:r w:rsidR="00084B62">
              <w:t>n</w:t>
            </w:r>
            <w:r>
              <w:t>ar los contenidos matemáticos con los MMSI</w:t>
            </w:r>
          </w:p>
        </w:tc>
        <w:tc>
          <w:tcPr>
            <w:tcW w:w="1796" w:type="dxa"/>
          </w:tcPr>
          <w:p w:rsidR="003131EB" w:rsidRDefault="0045769F" w:rsidP="0045769F">
            <w:r>
              <w:t xml:space="preserve">Identifica los contenidos </w:t>
            </w:r>
            <w:r w:rsidR="00000953">
              <w:t xml:space="preserve">matemáticos </w:t>
            </w:r>
            <w:r>
              <w:t>asociados al recurso</w:t>
            </w:r>
          </w:p>
        </w:tc>
        <w:tc>
          <w:tcPr>
            <w:tcW w:w="1796" w:type="dxa"/>
          </w:tcPr>
          <w:p w:rsidR="003131EB" w:rsidRDefault="00000953" w:rsidP="0045769F">
            <w:r>
              <w:t>Distingue</w:t>
            </w:r>
            <w:r w:rsidR="0045769F">
              <w:t xml:space="preserve">  los contenidos de matemática </w:t>
            </w:r>
            <w:r>
              <w:t xml:space="preserve">y música </w:t>
            </w:r>
            <w:r w:rsidR="0045769F">
              <w:t>asociados al</w:t>
            </w:r>
            <w:r w:rsidR="00D906D5">
              <w:t xml:space="preserve"> recurso MMSI</w:t>
            </w:r>
            <w:r>
              <w:t xml:space="preserve"> por cada nivel de dificultad del recurso</w:t>
            </w:r>
          </w:p>
        </w:tc>
        <w:tc>
          <w:tcPr>
            <w:tcW w:w="1796" w:type="dxa"/>
          </w:tcPr>
          <w:p w:rsidR="003131EB" w:rsidRPr="0027743D" w:rsidRDefault="00000953" w:rsidP="00013858">
            <w:r>
              <w:t>Describe y relaciona los contenidos de matemática y música en cada uno de los niveles de dificultad del MMSI</w:t>
            </w:r>
          </w:p>
        </w:tc>
      </w:tr>
      <w:tr w:rsidR="00000953">
        <w:tc>
          <w:tcPr>
            <w:tcW w:w="1795" w:type="dxa"/>
          </w:tcPr>
          <w:p w:rsidR="003131EB" w:rsidRDefault="00615C57" w:rsidP="00013858">
            <w:r w:rsidRPr="00615C57">
              <w:t>Diseñar una situación de clase utilizando los guiones pedagógicos diseñados por el proyecto</w:t>
            </w:r>
            <w:r w:rsidR="003131EB">
              <w:t>.</w:t>
            </w:r>
          </w:p>
        </w:tc>
        <w:tc>
          <w:tcPr>
            <w:tcW w:w="1795" w:type="dxa"/>
          </w:tcPr>
          <w:p w:rsidR="003131EB" w:rsidRPr="006615D8" w:rsidRDefault="006615D8" w:rsidP="00013858">
            <w:r>
              <w:t>No logra describir una clase</w:t>
            </w:r>
          </w:p>
        </w:tc>
        <w:tc>
          <w:tcPr>
            <w:tcW w:w="1796" w:type="dxa"/>
          </w:tcPr>
          <w:p w:rsidR="003131EB" w:rsidRDefault="00DA446A" w:rsidP="00013858">
            <w:r>
              <w:t>Describe una situación de clase, utilizando como recurso metodológico el MMSI.</w:t>
            </w:r>
          </w:p>
        </w:tc>
        <w:tc>
          <w:tcPr>
            <w:tcW w:w="1796" w:type="dxa"/>
          </w:tcPr>
          <w:p w:rsidR="003131EB" w:rsidRPr="00DA446A" w:rsidRDefault="007C1D25" w:rsidP="00DA446A">
            <w:pPr>
              <w:rPr>
                <w:u w:val="single"/>
              </w:rPr>
            </w:pPr>
            <w:r>
              <w:t>Esboza una situación de clase, utilizando el recurso</w:t>
            </w:r>
            <w:r w:rsidR="00DA446A">
              <w:t xml:space="preserve"> metodológico</w:t>
            </w:r>
            <w:r>
              <w:t xml:space="preserve"> MMSI</w:t>
            </w:r>
            <w:r w:rsidR="00DA446A">
              <w:t xml:space="preserve"> más lo</w:t>
            </w:r>
            <w:r>
              <w:t xml:space="preserve">s guiones pedagógicos </w:t>
            </w:r>
          </w:p>
        </w:tc>
        <w:tc>
          <w:tcPr>
            <w:tcW w:w="1796" w:type="dxa"/>
          </w:tcPr>
          <w:p w:rsidR="003131EB" w:rsidRDefault="00C14ADB" w:rsidP="006615D8">
            <w:r>
              <w:t xml:space="preserve">Esboza una situación de clase, utilizando </w:t>
            </w:r>
            <w:r w:rsidR="006615D8">
              <w:t>como recurso metodológico el</w:t>
            </w:r>
            <w:r>
              <w:t xml:space="preserve"> MMSI </w:t>
            </w:r>
            <w:r w:rsidR="006615D8">
              <w:t xml:space="preserve">más </w:t>
            </w:r>
            <w:r>
              <w:t xml:space="preserve">los guiones pedagógicos </w:t>
            </w:r>
            <w:r w:rsidR="006615D8">
              <w:t>del mismo</w:t>
            </w:r>
            <w:r>
              <w:t>.</w:t>
            </w:r>
            <w:r w:rsidR="007C1D25">
              <w:t xml:space="preserve"> Describiendo las fortalezas y debilidades de su aplicación. En el esbozo se puede </w:t>
            </w:r>
            <w:r w:rsidR="007C1D25" w:rsidRPr="006615D8">
              <w:t>ver</w:t>
            </w:r>
            <w:r w:rsidR="007C1D25">
              <w:t xml:space="preserve"> claramente la metáfora utilizada</w:t>
            </w:r>
            <w:r w:rsidR="000D1F34">
              <w:t xml:space="preserve"> y los momentos de la clase.</w:t>
            </w:r>
          </w:p>
        </w:tc>
      </w:tr>
    </w:tbl>
    <w:p w:rsidR="003131EB" w:rsidRDefault="003131EB"/>
    <w:p w:rsidR="00D677EE" w:rsidRDefault="00D677EE">
      <w:r>
        <w:br w:type="page"/>
      </w:r>
    </w:p>
    <w:p w:rsidR="00D07333" w:rsidRDefault="005B4E50">
      <w:r>
        <w:t>Evaluación Módulo IV</w:t>
      </w:r>
      <w:r w:rsidR="00D677EE">
        <w:t>:</w:t>
      </w:r>
    </w:p>
    <w:p w:rsidR="00D677EE" w:rsidRDefault="00D677EE">
      <w:r>
        <w:t xml:space="preserve">Módulo final, de reflexión y análisis. En este módulo los profesores participantes deben demostrar que han adquirido habilidades y conocimientos para utilizar los recursos MMSI sus procesos de enseñanza, enfrentando las dificultades propias de cada grupo curso y siendo también capaces de evaluar las de sus propios compañeros. En esta oportunidad la evaluación es formativa a través de un debate y un </w:t>
      </w:r>
      <w:r w:rsidR="00ED1422">
        <w:t>cierre con los relatores quienes.</w:t>
      </w:r>
    </w:p>
    <w:p w:rsidR="00ED1422" w:rsidRDefault="00ED1422">
      <w:bookmarkStart w:id="0" w:name="_GoBack"/>
      <w:bookmarkEnd w:id="0"/>
    </w:p>
    <w:sectPr w:rsidR="00ED1422" w:rsidSect="0075719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1AB2CEE"/>
    <w:multiLevelType w:val="multilevel"/>
    <w:tmpl w:val="6C1AC484"/>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862" w:hanging="720"/>
      </w:pPr>
      <w:rPr>
        <w:color w:val="548DD4" w:themeColor="text2" w:themeTint="99"/>
        <w:sz w:val="24"/>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977232"/>
    <w:rsid w:val="00000953"/>
    <w:rsid w:val="00013858"/>
    <w:rsid w:val="00026702"/>
    <w:rsid w:val="00084B62"/>
    <w:rsid w:val="00091D33"/>
    <w:rsid w:val="000B5A69"/>
    <w:rsid w:val="000D1F34"/>
    <w:rsid w:val="000D6600"/>
    <w:rsid w:val="000F6048"/>
    <w:rsid w:val="00195F9C"/>
    <w:rsid w:val="001A2BE9"/>
    <w:rsid w:val="0027743D"/>
    <w:rsid w:val="002E2ED5"/>
    <w:rsid w:val="003131EB"/>
    <w:rsid w:val="00333C2C"/>
    <w:rsid w:val="00354D68"/>
    <w:rsid w:val="00382E68"/>
    <w:rsid w:val="0045769F"/>
    <w:rsid w:val="004D10C7"/>
    <w:rsid w:val="004F18BA"/>
    <w:rsid w:val="005B4E50"/>
    <w:rsid w:val="00615C57"/>
    <w:rsid w:val="00640BFF"/>
    <w:rsid w:val="006615D8"/>
    <w:rsid w:val="00711485"/>
    <w:rsid w:val="0075719D"/>
    <w:rsid w:val="007B647B"/>
    <w:rsid w:val="007C1D25"/>
    <w:rsid w:val="00810D35"/>
    <w:rsid w:val="00813BE6"/>
    <w:rsid w:val="00837DB5"/>
    <w:rsid w:val="00904AA8"/>
    <w:rsid w:val="00977232"/>
    <w:rsid w:val="00A04CD2"/>
    <w:rsid w:val="00A54641"/>
    <w:rsid w:val="00AB6A45"/>
    <w:rsid w:val="00AF2151"/>
    <w:rsid w:val="00B3693A"/>
    <w:rsid w:val="00B45E10"/>
    <w:rsid w:val="00BA13D3"/>
    <w:rsid w:val="00BF5607"/>
    <w:rsid w:val="00C14ADB"/>
    <w:rsid w:val="00C51B09"/>
    <w:rsid w:val="00D07333"/>
    <w:rsid w:val="00D365A8"/>
    <w:rsid w:val="00D677EE"/>
    <w:rsid w:val="00D906D5"/>
    <w:rsid w:val="00DA446A"/>
    <w:rsid w:val="00E44858"/>
    <w:rsid w:val="00EA5C2B"/>
    <w:rsid w:val="00ED1422"/>
    <w:rsid w:val="00F435FA"/>
    <w:rsid w:val="00F56594"/>
    <w:rsid w:val="00F666BC"/>
    <w:rsid w:val="00F713F0"/>
  </w:rsids>
  <m:mathPr>
    <m:mathFont m:val="Impact"/>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CD2"/>
  </w:style>
  <w:style w:type="paragraph" w:styleId="Ttulo1">
    <w:name w:val="heading 1"/>
    <w:basedOn w:val="Normal"/>
    <w:next w:val="Normal"/>
    <w:link w:val="Ttulo1Car"/>
    <w:uiPriority w:val="9"/>
    <w:qFormat/>
    <w:rsid w:val="00A04CD2"/>
    <w:pPr>
      <w:keepNext/>
      <w:keepLines/>
      <w:numPr>
        <w:numId w:val="18"/>
      </w:numPr>
      <w:spacing w:before="480" w:after="0" w:line="360" w:lineRule="auto"/>
      <w:jc w:val="both"/>
      <w:outlineLvl w:val="0"/>
    </w:pPr>
    <w:rPr>
      <w:rFonts w:ascii="Cambria" w:eastAsia="Times New Roman" w:hAnsi="Cambria" w:cs="Times New Roman"/>
      <w:b/>
      <w:bCs/>
      <w:color w:val="365F91"/>
      <w:sz w:val="28"/>
      <w:szCs w:val="28"/>
      <w:lang w:val="es-ES"/>
    </w:rPr>
  </w:style>
  <w:style w:type="paragraph" w:styleId="Ttulo2">
    <w:name w:val="heading 2"/>
    <w:basedOn w:val="Normal"/>
    <w:next w:val="Normal"/>
    <w:link w:val="Ttulo2Car"/>
    <w:uiPriority w:val="9"/>
    <w:unhideWhenUsed/>
    <w:qFormat/>
    <w:rsid w:val="00A04CD2"/>
    <w:pPr>
      <w:keepNext/>
      <w:keepLines/>
      <w:numPr>
        <w:ilvl w:val="1"/>
        <w:numId w:val="18"/>
      </w:numPr>
      <w:spacing w:before="200" w:after="0" w:line="360" w:lineRule="auto"/>
      <w:jc w:val="both"/>
      <w:outlineLvl w:val="1"/>
    </w:pPr>
    <w:rPr>
      <w:rFonts w:ascii="Cambria" w:eastAsia="Times New Roman" w:hAnsi="Cambria" w:cs="Times New Roman"/>
      <w:b/>
      <w:bCs/>
      <w:color w:val="4F81BD"/>
      <w:sz w:val="26"/>
      <w:szCs w:val="26"/>
      <w:lang w:val="es-ES"/>
    </w:rPr>
  </w:style>
  <w:style w:type="paragraph" w:styleId="Ttulo3">
    <w:name w:val="heading 3"/>
    <w:basedOn w:val="Normal"/>
    <w:next w:val="Normal"/>
    <w:link w:val="Ttulo3Car"/>
    <w:uiPriority w:val="9"/>
    <w:unhideWhenUsed/>
    <w:qFormat/>
    <w:rsid w:val="00A04CD2"/>
    <w:pPr>
      <w:keepNext/>
      <w:keepLines/>
      <w:numPr>
        <w:ilvl w:val="2"/>
        <w:numId w:val="18"/>
      </w:numPr>
      <w:spacing w:before="200" w:after="0" w:line="360" w:lineRule="auto"/>
      <w:jc w:val="both"/>
      <w:outlineLvl w:val="2"/>
    </w:pPr>
    <w:rPr>
      <w:rFonts w:ascii="Cambria" w:eastAsia="Times New Roman" w:hAnsi="Cambria" w:cs="Times New Roman"/>
      <w:b/>
      <w:bCs/>
      <w:color w:val="4F81BD"/>
      <w:lang w:val="es-ES"/>
    </w:rPr>
  </w:style>
  <w:style w:type="paragraph" w:styleId="Ttulo4">
    <w:name w:val="heading 4"/>
    <w:basedOn w:val="Normal"/>
    <w:next w:val="Normal"/>
    <w:link w:val="Ttulo4Car"/>
    <w:uiPriority w:val="9"/>
    <w:unhideWhenUsed/>
    <w:qFormat/>
    <w:rsid w:val="00A04CD2"/>
    <w:pPr>
      <w:keepNext/>
      <w:keepLines/>
      <w:numPr>
        <w:ilvl w:val="3"/>
        <w:numId w:val="18"/>
      </w:numPr>
      <w:spacing w:before="200" w:after="0" w:line="360" w:lineRule="auto"/>
      <w:jc w:val="both"/>
      <w:outlineLvl w:val="3"/>
    </w:pPr>
    <w:rPr>
      <w:rFonts w:ascii="Cambria" w:eastAsia="Times New Roman" w:hAnsi="Cambria" w:cs="Times New Roman"/>
      <w:b/>
      <w:bCs/>
      <w:i/>
      <w:iCs/>
      <w:color w:val="4F81BD"/>
      <w:lang w:val="es-ES"/>
    </w:rPr>
  </w:style>
  <w:style w:type="paragraph" w:styleId="Ttulo5">
    <w:name w:val="heading 5"/>
    <w:basedOn w:val="Normal"/>
    <w:link w:val="Ttulo5Car"/>
    <w:uiPriority w:val="9"/>
    <w:qFormat/>
    <w:rsid w:val="00A04CD2"/>
    <w:pPr>
      <w:numPr>
        <w:ilvl w:val="4"/>
        <w:numId w:val="18"/>
      </w:numPr>
      <w:spacing w:before="100" w:beforeAutospacing="1" w:after="100" w:afterAutospacing="1" w:line="240" w:lineRule="auto"/>
      <w:jc w:val="both"/>
      <w:outlineLvl w:val="4"/>
    </w:pPr>
    <w:rPr>
      <w:rFonts w:ascii="Calibri" w:eastAsia="Times New Roman" w:hAnsi="Calibri" w:cs="Times New Roman"/>
      <w:b/>
      <w:bCs/>
      <w:sz w:val="20"/>
      <w:szCs w:val="20"/>
      <w:lang w:val="es-ES" w:eastAsia="es-ES"/>
    </w:rPr>
  </w:style>
  <w:style w:type="paragraph" w:styleId="Ttulo6">
    <w:name w:val="heading 6"/>
    <w:basedOn w:val="Normal"/>
    <w:next w:val="Normal"/>
    <w:link w:val="Ttulo6Car"/>
    <w:uiPriority w:val="9"/>
    <w:semiHidden/>
    <w:unhideWhenUsed/>
    <w:qFormat/>
    <w:rsid w:val="00A04CD2"/>
    <w:pPr>
      <w:keepNext/>
      <w:keepLines/>
      <w:numPr>
        <w:ilvl w:val="5"/>
        <w:numId w:val="18"/>
      </w:numPr>
      <w:spacing w:before="200" w:after="0" w:line="360" w:lineRule="auto"/>
      <w:jc w:val="both"/>
      <w:outlineLvl w:val="5"/>
    </w:pPr>
    <w:rPr>
      <w:rFonts w:ascii="Cambria" w:eastAsia="Times New Roman" w:hAnsi="Cambria" w:cs="Times New Roman"/>
      <w:i/>
      <w:iCs/>
      <w:color w:val="243F60"/>
      <w:lang w:val="es-ES"/>
    </w:rPr>
  </w:style>
  <w:style w:type="paragraph" w:styleId="Ttulo7">
    <w:name w:val="heading 7"/>
    <w:basedOn w:val="Normal"/>
    <w:next w:val="Normal"/>
    <w:link w:val="Ttulo7Car"/>
    <w:uiPriority w:val="9"/>
    <w:semiHidden/>
    <w:unhideWhenUsed/>
    <w:qFormat/>
    <w:rsid w:val="00A04CD2"/>
    <w:pPr>
      <w:keepNext/>
      <w:keepLines/>
      <w:numPr>
        <w:ilvl w:val="6"/>
        <w:numId w:val="18"/>
      </w:numPr>
      <w:spacing w:before="200" w:after="0" w:line="360" w:lineRule="auto"/>
      <w:jc w:val="both"/>
      <w:outlineLvl w:val="6"/>
    </w:pPr>
    <w:rPr>
      <w:rFonts w:ascii="Cambria" w:eastAsia="Times New Roman" w:hAnsi="Cambria" w:cs="Times New Roman"/>
      <w:i/>
      <w:iCs/>
      <w:color w:val="404040"/>
      <w:lang w:val="es-ES"/>
    </w:rPr>
  </w:style>
  <w:style w:type="paragraph" w:styleId="Ttulo8">
    <w:name w:val="heading 8"/>
    <w:basedOn w:val="Normal"/>
    <w:next w:val="Normal"/>
    <w:link w:val="Ttulo8Car"/>
    <w:uiPriority w:val="9"/>
    <w:semiHidden/>
    <w:unhideWhenUsed/>
    <w:qFormat/>
    <w:rsid w:val="00A04CD2"/>
    <w:pPr>
      <w:keepNext/>
      <w:keepLines/>
      <w:numPr>
        <w:ilvl w:val="7"/>
        <w:numId w:val="18"/>
      </w:numPr>
      <w:spacing w:before="200" w:after="0" w:line="360" w:lineRule="auto"/>
      <w:jc w:val="both"/>
      <w:outlineLvl w:val="7"/>
    </w:pPr>
    <w:rPr>
      <w:rFonts w:ascii="Cambria" w:eastAsia="Times New Roman" w:hAnsi="Cambria" w:cs="Times New Roman"/>
      <w:color w:val="404040"/>
      <w:sz w:val="20"/>
      <w:szCs w:val="20"/>
      <w:lang w:val="es-ES"/>
    </w:rPr>
  </w:style>
  <w:style w:type="paragraph" w:styleId="Ttulo9">
    <w:name w:val="heading 9"/>
    <w:basedOn w:val="Normal"/>
    <w:next w:val="Normal"/>
    <w:link w:val="Ttulo9Car"/>
    <w:uiPriority w:val="9"/>
    <w:semiHidden/>
    <w:unhideWhenUsed/>
    <w:qFormat/>
    <w:rsid w:val="00A04CD2"/>
    <w:pPr>
      <w:keepNext/>
      <w:keepLines/>
      <w:spacing w:before="200" w:after="0" w:line="360" w:lineRule="auto"/>
      <w:ind w:left="1584" w:hanging="1584"/>
      <w:jc w:val="both"/>
      <w:outlineLvl w:val="8"/>
    </w:pPr>
    <w:rPr>
      <w:rFonts w:ascii="Cambria" w:eastAsia="Times New Roman" w:hAnsi="Cambria" w:cs="Times New Roman"/>
      <w:i/>
      <w:iCs/>
      <w:color w:val="404040"/>
      <w:sz w:val="20"/>
      <w:szCs w:val="20"/>
      <w:lang w:val="es-E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uiPriority w:val="9"/>
    <w:rsid w:val="00A04CD2"/>
    <w:rPr>
      <w:rFonts w:ascii="Cambria" w:eastAsia="Times New Roman" w:hAnsi="Cambria" w:cs="Times New Roman"/>
      <w:b/>
      <w:bCs/>
      <w:color w:val="365F91"/>
      <w:sz w:val="28"/>
      <w:szCs w:val="28"/>
      <w:lang w:val="es-ES"/>
    </w:rPr>
  </w:style>
  <w:style w:type="character" w:customStyle="1" w:styleId="Ttulo2Car">
    <w:name w:val="Título 2 Car"/>
    <w:basedOn w:val="Fuentedeprrafopredeter"/>
    <w:link w:val="Ttulo2"/>
    <w:uiPriority w:val="9"/>
    <w:rsid w:val="00A04CD2"/>
    <w:rPr>
      <w:rFonts w:ascii="Cambria" w:eastAsia="Times New Roman" w:hAnsi="Cambria" w:cs="Times New Roman"/>
      <w:b/>
      <w:bCs/>
      <w:color w:val="4F81BD"/>
      <w:sz w:val="26"/>
      <w:szCs w:val="26"/>
      <w:lang w:val="es-ES"/>
    </w:rPr>
  </w:style>
  <w:style w:type="character" w:customStyle="1" w:styleId="Ttulo3Car">
    <w:name w:val="Título 3 Car"/>
    <w:basedOn w:val="Fuentedeprrafopredeter"/>
    <w:link w:val="Ttulo3"/>
    <w:uiPriority w:val="9"/>
    <w:rsid w:val="00A04CD2"/>
    <w:rPr>
      <w:rFonts w:ascii="Cambria" w:eastAsia="Times New Roman" w:hAnsi="Cambria" w:cs="Times New Roman"/>
      <w:b/>
      <w:bCs/>
      <w:color w:val="4F81BD"/>
      <w:lang w:val="es-ES"/>
    </w:rPr>
  </w:style>
  <w:style w:type="character" w:customStyle="1" w:styleId="Ttulo4Car">
    <w:name w:val="Título 4 Car"/>
    <w:basedOn w:val="Fuentedeprrafopredeter"/>
    <w:link w:val="Ttulo4"/>
    <w:uiPriority w:val="9"/>
    <w:rsid w:val="00A04CD2"/>
    <w:rPr>
      <w:rFonts w:ascii="Cambria" w:eastAsia="Times New Roman" w:hAnsi="Cambria" w:cs="Times New Roman"/>
      <w:b/>
      <w:bCs/>
      <w:i/>
      <w:iCs/>
      <w:color w:val="4F81BD"/>
      <w:lang w:val="es-ES"/>
    </w:rPr>
  </w:style>
  <w:style w:type="character" w:customStyle="1" w:styleId="Ttulo5Car">
    <w:name w:val="Título 5 Car"/>
    <w:basedOn w:val="Fuentedeprrafopredeter"/>
    <w:link w:val="Ttulo5"/>
    <w:uiPriority w:val="9"/>
    <w:rsid w:val="00A04CD2"/>
    <w:rPr>
      <w:rFonts w:ascii="Calibri" w:eastAsia="Times New Roman" w:hAnsi="Calibri" w:cs="Times New Roman"/>
      <w:b/>
      <w:bCs/>
      <w:sz w:val="20"/>
      <w:szCs w:val="20"/>
      <w:lang w:val="es-ES" w:eastAsia="es-ES"/>
    </w:rPr>
  </w:style>
  <w:style w:type="character" w:customStyle="1" w:styleId="Ttulo6Car">
    <w:name w:val="Título 6 Car"/>
    <w:basedOn w:val="Fuentedeprrafopredeter"/>
    <w:link w:val="Ttulo6"/>
    <w:uiPriority w:val="9"/>
    <w:semiHidden/>
    <w:rsid w:val="00A04CD2"/>
    <w:rPr>
      <w:rFonts w:ascii="Cambria" w:eastAsia="Times New Roman" w:hAnsi="Cambria" w:cs="Times New Roman"/>
      <w:i/>
      <w:iCs/>
      <w:color w:val="243F60"/>
      <w:lang w:val="es-ES"/>
    </w:rPr>
  </w:style>
  <w:style w:type="character" w:customStyle="1" w:styleId="Ttulo7Car">
    <w:name w:val="Título 7 Car"/>
    <w:basedOn w:val="Fuentedeprrafopredeter"/>
    <w:link w:val="Ttulo7"/>
    <w:uiPriority w:val="9"/>
    <w:semiHidden/>
    <w:rsid w:val="00A04CD2"/>
    <w:rPr>
      <w:rFonts w:ascii="Cambria" w:eastAsia="Times New Roman" w:hAnsi="Cambria" w:cs="Times New Roman"/>
      <w:i/>
      <w:iCs/>
      <w:color w:val="404040"/>
      <w:lang w:val="es-ES"/>
    </w:rPr>
  </w:style>
  <w:style w:type="character" w:customStyle="1" w:styleId="Ttulo8Car">
    <w:name w:val="Título 8 Car"/>
    <w:basedOn w:val="Fuentedeprrafopredeter"/>
    <w:link w:val="Ttulo8"/>
    <w:uiPriority w:val="9"/>
    <w:semiHidden/>
    <w:rsid w:val="00A04CD2"/>
    <w:rPr>
      <w:rFonts w:ascii="Cambria" w:eastAsia="Times New Roman" w:hAnsi="Cambria" w:cs="Times New Roman"/>
      <w:color w:val="404040"/>
      <w:sz w:val="20"/>
      <w:szCs w:val="20"/>
      <w:lang w:val="es-ES"/>
    </w:rPr>
  </w:style>
  <w:style w:type="character" w:customStyle="1" w:styleId="Ttulo9Car">
    <w:name w:val="Título 9 Car"/>
    <w:basedOn w:val="Fuentedeprrafopredeter"/>
    <w:link w:val="Ttulo9"/>
    <w:uiPriority w:val="9"/>
    <w:semiHidden/>
    <w:rsid w:val="00A04CD2"/>
    <w:rPr>
      <w:rFonts w:ascii="Cambria" w:eastAsia="Times New Roman" w:hAnsi="Cambria" w:cs="Times New Roman"/>
      <w:i/>
      <w:iCs/>
      <w:color w:val="404040"/>
      <w:sz w:val="20"/>
      <w:szCs w:val="20"/>
      <w:lang w:val="es-ES"/>
    </w:rPr>
  </w:style>
  <w:style w:type="paragraph" w:styleId="Epgrafe">
    <w:name w:val="caption"/>
    <w:basedOn w:val="Normal"/>
    <w:next w:val="Normal"/>
    <w:uiPriority w:val="35"/>
    <w:unhideWhenUsed/>
    <w:qFormat/>
    <w:rsid w:val="00A04CD2"/>
    <w:pPr>
      <w:spacing w:line="240" w:lineRule="auto"/>
      <w:jc w:val="both"/>
    </w:pPr>
    <w:rPr>
      <w:rFonts w:ascii="Calibri" w:eastAsia="Calibri" w:hAnsi="Calibri" w:cs="Times New Roman"/>
      <w:b/>
      <w:bCs/>
      <w:color w:val="4F81BD"/>
      <w:sz w:val="18"/>
      <w:szCs w:val="18"/>
      <w:lang w:val="es-ES"/>
    </w:rPr>
  </w:style>
  <w:style w:type="paragraph" w:styleId="Prrafodelista">
    <w:name w:val="List Paragraph"/>
    <w:basedOn w:val="Normal"/>
    <w:uiPriority w:val="34"/>
    <w:qFormat/>
    <w:rsid w:val="00A04CD2"/>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Encabezadodetabladecontenido">
    <w:name w:val="TOC Heading"/>
    <w:basedOn w:val="Ttulo1"/>
    <w:next w:val="Normal"/>
    <w:uiPriority w:val="39"/>
    <w:semiHidden/>
    <w:unhideWhenUsed/>
    <w:qFormat/>
    <w:rsid w:val="00A04CD2"/>
    <w:pPr>
      <w:numPr>
        <w:numId w:val="0"/>
      </w:numPr>
      <w:spacing w:line="276" w:lineRule="auto"/>
      <w:jc w:val="left"/>
      <w:outlineLvl w:val="9"/>
    </w:pPr>
    <w:rPr>
      <w:rFonts w:asciiTheme="majorHAnsi" w:eastAsiaTheme="majorEastAsia" w:hAnsiTheme="majorHAnsi" w:cstheme="majorBidi"/>
      <w:color w:val="365F91" w:themeColor="accent1" w:themeShade="BF"/>
      <w:lang w:val="es-CL" w:eastAsia="es-CL"/>
    </w:rPr>
  </w:style>
  <w:style w:type="table" w:styleId="Tablaconcuadrcula">
    <w:name w:val="Table Grid"/>
    <w:basedOn w:val="Tablanormal"/>
    <w:uiPriority w:val="59"/>
    <w:rsid w:val="00810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CD2"/>
  </w:style>
  <w:style w:type="paragraph" w:styleId="Ttulo1">
    <w:name w:val="heading 1"/>
    <w:basedOn w:val="Normal"/>
    <w:next w:val="Normal"/>
    <w:link w:val="Ttulo1Car"/>
    <w:uiPriority w:val="9"/>
    <w:qFormat/>
    <w:rsid w:val="00A04CD2"/>
    <w:pPr>
      <w:keepNext/>
      <w:keepLines/>
      <w:numPr>
        <w:numId w:val="18"/>
      </w:numPr>
      <w:spacing w:before="480" w:after="0" w:line="360" w:lineRule="auto"/>
      <w:jc w:val="both"/>
      <w:outlineLvl w:val="0"/>
    </w:pPr>
    <w:rPr>
      <w:rFonts w:ascii="Cambria" w:eastAsia="Times New Roman" w:hAnsi="Cambria" w:cs="Times New Roman"/>
      <w:b/>
      <w:bCs/>
      <w:color w:val="365F91"/>
      <w:sz w:val="28"/>
      <w:szCs w:val="28"/>
      <w:lang w:val="es-ES"/>
    </w:rPr>
  </w:style>
  <w:style w:type="paragraph" w:styleId="Ttulo2">
    <w:name w:val="heading 2"/>
    <w:basedOn w:val="Normal"/>
    <w:next w:val="Normal"/>
    <w:link w:val="Ttulo2Car"/>
    <w:uiPriority w:val="9"/>
    <w:unhideWhenUsed/>
    <w:qFormat/>
    <w:rsid w:val="00A04CD2"/>
    <w:pPr>
      <w:keepNext/>
      <w:keepLines/>
      <w:numPr>
        <w:ilvl w:val="1"/>
        <w:numId w:val="18"/>
      </w:numPr>
      <w:spacing w:before="200" w:after="0" w:line="360" w:lineRule="auto"/>
      <w:jc w:val="both"/>
      <w:outlineLvl w:val="1"/>
    </w:pPr>
    <w:rPr>
      <w:rFonts w:ascii="Cambria" w:eastAsia="Times New Roman" w:hAnsi="Cambria" w:cs="Times New Roman"/>
      <w:b/>
      <w:bCs/>
      <w:color w:val="4F81BD"/>
      <w:sz w:val="26"/>
      <w:szCs w:val="26"/>
      <w:lang w:val="es-ES"/>
    </w:rPr>
  </w:style>
  <w:style w:type="paragraph" w:styleId="Ttulo3">
    <w:name w:val="heading 3"/>
    <w:basedOn w:val="Normal"/>
    <w:next w:val="Normal"/>
    <w:link w:val="Ttulo3Car"/>
    <w:uiPriority w:val="9"/>
    <w:unhideWhenUsed/>
    <w:qFormat/>
    <w:rsid w:val="00A04CD2"/>
    <w:pPr>
      <w:keepNext/>
      <w:keepLines/>
      <w:numPr>
        <w:ilvl w:val="2"/>
        <w:numId w:val="18"/>
      </w:numPr>
      <w:spacing w:before="200" w:after="0" w:line="360" w:lineRule="auto"/>
      <w:jc w:val="both"/>
      <w:outlineLvl w:val="2"/>
    </w:pPr>
    <w:rPr>
      <w:rFonts w:ascii="Cambria" w:eastAsia="Times New Roman" w:hAnsi="Cambria" w:cs="Times New Roman"/>
      <w:b/>
      <w:bCs/>
      <w:color w:val="4F81BD"/>
      <w:lang w:val="es-ES"/>
    </w:rPr>
  </w:style>
  <w:style w:type="paragraph" w:styleId="Ttulo4">
    <w:name w:val="heading 4"/>
    <w:basedOn w:val="Normal"/>
    <w:next w:val="Normal"/>
    <w:link w:val="Ttulo4Car"/>
    <w:uiPriority w:val="9"/>
    <w:unhideWhenUsed/>
    <w:qFormat/>
    <w:rsid w:val="00A04CD2"/>
    <w:pPr>
      <w:keepNext/>
      <w:keepLines/>
      <w:numPr>
        <w:ilvl w:val="3"/>
        <w:numId w:val="18"/>
      </w:numPr>
      <w:spacing w:before="200" w:after="0" w:line="360" w:lineRule="auto"/>
      <w:jc w:val="both"/>
      <w:outlineLvl w:val="3"/>
    </w:pPr>
    <w:rPr>
      <w:rFonts w:ascii="Cambria" w:eastAsia="Times New Roman" w:hAnsi="Cambria" w:cs="Times New Roman"/>
      <w:b/>
      <w:bCs/>
      <w:i/>
      <w:iCs/>
      <w:color w:val="4F81BD"/>
      <w:lang w:val="es-ES"/>
    </w:rPr>
  </w:style>
  <w:style w:type="paragraph" w:styleId="Ttulo5">
    <w:name w:val="heading 5"/>
    <w:basedOn w:val="Normal"/>
    <w:link w:val="Ttulo5Car"/>
    <w:uiPriority w:val="9"/>
    <w:qFormat/>
    <w:rsid w:val="00A04CD2"/>
    <w:pPr>
      <w:numPr>
        <w:ilvl w:val="4"/>
        <w:numId w:val="18"/>
      </w:numPr>
      <w:spacing w:before="100" w:beforeAutospacing="1" w:after="100" w:afterAutospacing="1" w:line="240" w:lineRule="auto"/>
      <w:jc w:val="both"/>
      <w:outlineLvl w:val="4"/>
    </w:pPr>
    <w:rPr>
      <w:rFonts w:ascii="Calibri" w:eastAsia="Times New Roman" w:hAnsi="Calibri" w:cs="Times New Roman"/>
      <w:b/>
      <w:bCs/>
      <w:sz w:val="20"/>
      <w:szCs w:val="20"/>
      <w:lang w:val="es-ES" w:eastAsia="es-ES"/>
    </w:rPr>
  </w:style>
  <w:style w:type="paragraph" w:styleId="Ttulo6">
    <w:name w:val="heading 6"/>
    <w:basedOn w:val="Normal"/>
    <w:next w:val="Normal"/>
    <w:link w:val="Ttulo6Car"/>
    <w:uiPriority w:val="9"/>
    <w:semiHidden/>
    <w:unhideWhenUsed/>
    <w:qFormat/>
    <w:rsid w:val="00A04CD2"/>
    <w:pPr>
      <w:keepNext/>
      <w:keepLines/>
      <w:numPr>
        <w:ilvl w:val="5"/>
        <w:numId w:val="18"/>
      </w:numPr>
      <w:spacing w:before="200" w:after="0" w:line="360" w:lineRule="auto"/>
      <w:jc w:val="both"/>
      <w:outlineLvl w:val="5"/>
    </w:pPr>
    <w:rPr>
      <w:rFonts w:ascii="Cambria" w:eastAsia="Times New Roman" w:hAnsi="Cambria" w:cs="Times New Roman"/>
      <w:i/>
      <w:iCs/>
      <w:color w:val="243F60"/>
      <w:lang w:val="es-ES"/>
    </w:rPr>
  </w:style>
  <w:style w:type="paragraph" w:styleId="Ttulo7">
    <w:name w:val="heading 7"/>
    <w:basedOn w:val="Normal"/>
    <w:next w:val="Normal"/>
    <w:link w:val="Ttulo7Car"/>
    <w:uiPriority w:val="9"/>
    <w:semiHidden/>
    <w:unhideWhenUsed/>
    <w:qFormat/>
    <w:rsid w:val="00A04CD2"/>
    <w:pPr>
      <w:keepNext/>
      <w:keepLines/>
      <w:numPr>
        <w:ilvl w:val="6"/>
        <w:numId w:val="18"/>
      </w:numPr>
      <w:spacing w:before="200" w:after="0" w:line="360" w:lineRule="auto"/>
      <w:jc w:val="both"/>
      <w:outlineLvl w:val="6"/>
    </w:pPr>
    <w:rPr>
      <w:rFonts w:ascii="Cambria" w:eastAsia="Times New Roman" w:hAnsi="Cambria" w:cs="Times New Roman"/>
      <w:i/>
      <w:iCs/>
      <w:color w:val="404040"/>
      <w:lang w:val="es-ES"/>
    </w:rPr>
  </w:style>
  <w:style w:type="paragraph" w:styleId="Ttulo8">
    <w:name w:val="heading 8"/>
    <w:basedOn w:val="Normal"/>
    <w:next w:val="Normal"/>
    <w:link w:val="Ttulo8Car"/>
    <w:uiPriority w:val="9"/>
    <w:semiHidden/>
    <w:unhideWhenUsed/>
    <w:qFormat/>
    <w:rsid w:val="00A04CD2"/>
    <w:pPr>
      <w:keepNext/>
      <w:keepLines/>
      <w:numPr>
        <w:ilvl w:val="7"/>
        <w:numId w:val="18"/>
      </w:numPr>
      <w:spacing w:before="200" w:after="0" w:line="360" w:lineRule="auto"/>
      <w:jc w:val="both"/>
      <w:outlineLvl w:val="7"/>
    </w:pPr>
    <w:rPr>
      <w:rFonts w:ascii="Cambria" w:eastAsia="Times New Roman" w:hAnsi="Cambria" w:cs="Times New Roman"/>
      <w:color w:val="404040"/>
      <w:sz w:val="20"/>
      <w:szCs w:val="20"/>
      <w:lang w:val="es-ES"/>
    </w:rPr>
  </w:style>
  <w:style w:type="paragraph" w:styleId="Ttulo9">
    <w:name w:val="heading 9"/>
    <w:basedOn w:val="Normal"/>
    <w:next w:val="Normal"/>
    <w:link w:val="Ttulo9Car"/>
    <w:uiPriority w:val="9"/>
    <w:semiHidden/>
    <w:unhideWhenUsed/>
    <w:qFormat/>
    <w:rsid w:val="00A04CD2"/>
    <w:pPr>
      <w:keepNext/>
      <w:keepLines/>
      <w:spacing w:before="200" w:after="0" w:line="360" w:lineRule="auto"/>
      <w:ind w:left="1584" w:hanging="1584"/>
      <w:jc w:val="both"/>
      <w:outlineLvl w:val="8"/>
    </w:pPr>
    <w:rPr>
      <w:rFonts w:ascii="Cambria" w:eastAsia="Times New Roman" w:hAnsi="Cambria" w:cs="Times New Roman"/>
      <w:i/>
      <w:iCs/>
      <w:color w:val="404040"/>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04CD2"/>
    <w:rPr>
      <w:rFonts w:ascii="Cambria" w:eastAsia="Times New Roman" w:hAnsi="Cambria" w:cs="Times New Roman"/>
      <w:b/>
      <w:bCs/>
      <w:color w:val="365F91"/>
      <w:sz w:val="28"/>
      <w:szCs w:val="28"/>
      <w:lang w:val="es-ES"/>
    </w:rPr>
  </w:style>
  <w:style w:type="character" w:customStyle="1" w:styleId="Ttulo2Car">
    <w:name w:val="Título 2 Car"/>
    <w:basedOn w:val="Fuentedeprrafopredeter"/>
    <w:link w:val="Ttulo2"/>
    <w:uiPriority w:val="9"/>
    <w:rsid w:val="00A04CD2"/>
    <w:rPr>
      <w:rFonts w:ascii="Cambria" w:eastAsia="Times New Roman" w:hAnsi="Cambria" w:cs="Times New Roman"/>
      <w:b/>
      <w:bCs/>
      <w:color w:val="4F81BD"/>
      <w:sz w:val="26"/>
      <w:szCs w:val="26"/>
      <w:lang w:val="es-ES"/>
    </w:rPr>
  </w:style>
  <w:style w:type="character" w:customStyle="1" w:styleId="Ttulo3Car">
    <w:name w:val="Título 3 Car"/>
    <w:basedOn w:val="Fuentedeprrafopredeter"/>
    <w:link w:val="Ttulo3"/>
    <w:uiPriority w:val="9"/>
    <w:rsid w:val="00A04CD2"/>
    <w:rPr>
      <w:rFonts w:ascii="Cambria" w:eastAsia="Times New Roman" w:hAnsi="Cambria" w:cs="Times New Roman"/>
      <w:b/>
      <w:bCs/>
      <w:color w:val="4F81BD"/>
      <w:lang w:val="es-ES"/>
    </w:rPr>
  </w:style>
  <w:style w:type="character" w:customStyle="1" w:styleId="Ttulo4Car">
    <w:name w:val="Título 4 Car"/>
    <w:basedOn w:val="Fuentedeprrafopredeter"/>
    <w:link w:val="Ttulo4"/>
    <w:uiPriority w:val="9"/>
    <w:rsid w:val="00A04CD2"/>
    <w:rPr>
      <w:rFonts w:ascii="Cambria" w:eastAsia="Times New Roman" w:hAnsi="Cambria" w:cs="Times New Roman"/>
      <w:b/>
      <w:bCs/>
      <w:i/>
      <w:iCs/>
      <w:color w:val="4F81BD"/>
      <w:lang w:val="es-ES"/>
    </w:rPr>
  </w:style>
  <w:style w:type="character" w:customStyle="1" w:styleId="Ttulo5Car">
    <w:name w:val="Título 5 Car"/>
    <w:basedOn w:val="Fuentedeprrafopredeter"/>
    <w:link w:val="Ttulo5"/>
    <w:uiPriority w:val="9"/>
    <w:rsid w:val="00A04CD2"/>
    <w:rPr>
      <w:rFonts w:ascii="Calibri" w:eastAsia="Times New Roman" w:hAnsi="Calibri" w:cs="Times New Roman"/>
      <w:b/>
      <w:bCs/>
      <w:sz w:val="20"/>
      <w:szCs w:val="20"/>
      <w:lang w:val="es-ES" w:eastAsia="es-ES"/>
    </w:rPr>
  </w:style>
  <w:style w:type="character" w:customStyle="1" w:styleId="Ttulo6Car">
    <w:name w:val="Título 6 Car"/>
    <w:basedOn w:val="Fuentedeprrafopredeter"/>
    <w:link w:val="Ttulo6"/>
    <w:uiPriority w:val="9"/>
    <w:semiHidden/>
    <w:rsid w:val="00A04CD2"/>
    <w:rPr>
      <w:rFonts w:ascii="Cambria" w:eastAsia="Times New Roman" w:hAnsi="Cambria" w:cs="Times New Roman"/>
      <w:i/>
      <w:iCs/>
      <w:color w:val="243F60"/>
      <w:lang w:val="es-ES"/>
    </w:rPr>
  </w:style>
  <w:style w:type="character" w:customStyle="1" w:styleId="Ttulo7Car">
    <w:name w:val="Título 7 Car"/>
    <w:basedOn w:val="Fuentedeprrafopredeter"/>
    <w:link w:val="Ttulo7"/>
    <w:uiPriority w:val="9"/>
    <w:semiHidden/>
    <w:rsid w:val="00A04CD2"/>
    <w:rPr>
      <w:rFonts w:ascii="Cambria" w:eastAsia="Times New Roman" w:hAnsi="Cambria" w:cs="Times New Roman"/>
      <w:i/>
      <w:iCs/>
      <w:color w:val="404040"/>
      <w:lang w:val="es-ES"/>
    </w:rPr>
  </w:style>
  <w:style w:type="character" w:customStyle="1" w:styleId="Ttulo8Car">
    <w:name w:val="Título 8 Car"/>
    <w:basedOn w:val="Fuentedeprrafopredeter"/>
    <w:link w:val="Ttulo8"/>
    <w:uiPriority w:val="9"/>
    <w:semiHidden/>
    <w:rsid w:val="00A04CD2"/>
    <w:rPr>
      <w:rFonts w:ascii="Cambria" w:eastAsia="Times New Roman" w:hAnsi="Cambria" w:cs="Times New Roman"/>
      <w:color w:val="404040"/>
      <w:sz w:val="20"/>
      <w:szCs w:val="20"/>
      <w:lang w:val="es-ES"/>
    </w:rPr>
  </w:style>
  <w:style w:type="character" w:customStyle="1" w:styleId="Ttulo9Car">
    <w:name w:val="Título 9 Car"/>
    <w:basedOn w:val="Fuentedeprrafopredeter"/>
    <w:link w:val="Ttulo9"/>
    <w:uiPriority w:val="9"/>
    <w:semiHidden/>
    <w:rsid w:val="00A04CD2"/>
    <w:rPr>
      <w:rFonts w:ascii="Cambria" w:eastAsia="Times New Roman" w:hAnsi="Cambria" w:cs="Times New Roman"/>
      <w:i/>
      <w:iCs/>
      <w:color w:val="404040"/>
      <w:sz w:val="20"/>
      <w:szCs w:val="20"/>
      <w:lang w:val="es-ES"/>
    </w:rPr>
  </w:style>
  <w:style w:type="paragraph" w:styleId="Epgrafe">
    <w:name w:val="caption"/>
    <w:basedOn w:val="Normal"/>
    <w:next w:val="Normal"/>
    <w:uiPriority w:val="35"/>
    <w:unhideWhenUsed/>
    <w:qFormat/>
    <w:rsid w:val="00A04CD2"/>
    <w:pPr>
      <w:spacing w:line="240" w:lineRule="auto"/>
      <w:jc w:val="both"/>
    </w:pPr>
    <w:rPr>
      <w:rFonts w:ascii="Calibri" w:eastAsia="Calibri" w:hAnsi="Calibri" w:cs="Times New Roman"/>
      <w:b/>
      <w:bCs/>
      <w:color w:val="4F81BD"/>
      <w:sz w:val="18"/>
      <w:szCs w:val="18"/>
      <w:lang w:val="es-ES"/>
    </w:rPr>
  </w:style>
  <w:style w:type="paragraph" w:styleId="Prrafodelista">
    <w:name w:val="List Paragraph"/>
    <w:basedOn w:val="Normal"/>
    <w:uiPriority w:val="34"/>
    <w:qFormat/>
    <w:rsid w:val="00A04CD2"/>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tulodeTDC">
    <w:name w:val="TOC Heading"/>
    <w:basedOn w:val="Ttulo1"/>
    <w:next w:val="Normal"/>
    <w:uiPriority w:val="39"/>
    <w:semiHidden/>
    <w:unhideWhenUsed/>
    <w:qFormat/>
    <w:rsid w:val="00A04CD2"/>
    <w:pPr>
      <w:numPr>
        <w:numId w:val="0"/>
      </w:numPr>
      <w:spacing w:line="276" w:lineRule="auto"/>
      <w:jc w:val="left"/>
      <w:outlineLvl w:val="9"/>
    </w:pPr>
    <w:rPr>
      <w:rFonts w:asciiTheme="majorHAnsi" w:eastAsiaTheme="majorEastAsia" w:hAnsiTheme="majorHAnsi" w:cstheme="majorBidi"/>
      <w:color w:val="365F91" w:themeColor="accent1" w:themeShade="BF"/>
      <w:lang w:val="es-CL" w:eastAsia="es-CL"/>
    </w:rPr>
  </w:style>
  <w:style w:type="table" w:styleId="Tablaconcuadrcula">
    <w:name w:val="Table Grid"/>
    <w:basedOn w:val="Tablanormal"/>
    <w:uiPriority w:val="59"/>
    <w:rsid w:val="00810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608</Words>
  <Characters>3467</Characters>
  <Application>Microsoft Word 12.0.0</Application>
  <DocSecurity>0</DocSecurity>
  <Lines>28</Lines>
  <Paragraphs>6</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Herrera Toro</dc:creator>
  <cp:lastModifiedBy>Tomas Thayer</cp:lastModifiedBy>
  <cp:revision>2</cp:revision>
  <dcterms:created xsi:type="dcterms:W3CDTF">2014-07-21T14:40:00Z</dcterms:created>
  <dcterms:modified xsi:type="dcterms:W3CDTF">2014-07-21T14:40:00Z</dcterms:modified>
</cp:coreProperties>
</file>